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19" w:rsidRPr="00A87098" w:rsidRDefault="00957B19" w:rsidP="00957B19">
      <w:pPr>
        <w:spacing w:line="360" w:lineRule="auto"/>
      </w:pPr>
      <w:r w:rsidRPr="00A87098">
        <w:t xml:space="preserve">                                    </w:t>
      </w:r>
      <w:r w:rsidRPr="00A87098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098">
        <w:t xml:space="preserve">  </w:t>
      </w:r>
    </w:p>
    <w:p w:rsidR="00957B19" w:rsidRPr="00A87098" w:rsidRDefault="00957B19" w:rsidP="00957B19">
      <w:r w:rsidRPr="00A87098">
        <w:t xml:space="preserve">             REPUBLIKA HRVATSKA</w:t>
      </w:r>
    </w:p>
    <w:p w:rsidR="00957B19" w:rsidRPr="00A87098" w:rsidRDefault="00957B19" w:rsidP="00957B19">
      <w:r w:rsidRPr="00A87098">
        <w:t>BJELOVARSKO-BILOGORSKA ŽUPANIJA</w:t>
      </w:r>
    </w:p>
    <w:p w:rsidR="00957B19" w:rsidRPr="00A87098" w:rsidRDefault="00957B19" w:rsidP="00957B19">
      <w:pPr>
        <w:pStyle w:val="Naslov1"/>
      </w:pPr>
      <w:r w:rsidRPr="00A87098">
        <w:t xml:space="preserve">                OPĆINA IVANSKA</w:t>
      </w:r>
    </w:p>
    <w:p w:rsidR="00957B19" w:rsidRPr="00A87098" w:rsidRDefault="00957B19" w:rsidP="00957B19">
      <w:r w:rsidRPr="00A87098">
        <w:t xml:space="preserve">                OPĆINSKO VIJEĆE </w:t>
      </w:r>
    </w:p>
    <w:p w:rsidR="00957B19" w:rsidRPr="00A87098" w:rsidRDefault="00957B19" w:rsidP="00957B19"/>
    <w:p w:rsidR="00957B19" w:rsidRPr="00A87098" w:rsidRDefault="00957B19" w:rsidP="00957B19">
      <w:r w:rsidRPr="00A87098">
        <w:t>KLASA: 363-01/13-01/10</w:t>
      </w:r>
    </w:p>
    <w:p w:rsidR="00957B19" w:rsidRPr="00A87098" w:rsidRDefault="00957B19" w:rsidP="00957B19">
      <w:r w:rsidRPr="00A87098">
        <w:t>URBROJ: 2110/02-01-01-13-1</w:t>
      </w:r>
    </w:p>
    <w:p w:rsidR="00957B19" w:rsidRPr="00A87098" w:rsidRDefault="00957B19" w:rsidP="00957B19"/>
    <w:p w:rsidR="00957B19" w:rsidRPr="00A87098" w:rsidRDefault="00957B19" w:rsidP="00957B19">
      <w:pPr>
        <w:pStyle w:val="Uvuenotijeloteksta"/>
        <w:ind w:firstLine="0"/>
      </w:pPr>
    </w:p>
    <w:p w:rsidR="00957B19" w:rsidRPr="00A87098" w:rsidRDefault="00957B19" w:rsidP="00957B19">
      <w:pPr>
        <w:pStyle w:val="Uvuenotijeloteksta"/>
        <w:ind w:firstLine="0"/>
      </w:pPr>
      <w:r w:rsidRPr="00A87098">
        <w:t>Na temelju stavke 1. točke 2. članka 32. Zakona o komunalnom gospodarstvu (“Narodne novine” br. 36/95, 70/97, 128/99, 57/00, 129/00, 59/01, 26/03 - pročišćeni tekst, 82/04, 178/04, 38/09, 79/09, 153/09, 49/11 i 144/12) te članka 34.  Statuta općine Ivanska (Službeni vjesnik, br. 01/13.) , Općinsko vijeće općine Ivanska na svojoj  22. sjednici  održanoj 16.travnja  2013. godine, donijelo je sljedeću</w:t>
      </w:r>
    </w:p>
    <w:p w:rsidR="00957B19" w:rsidRPr="00A87098" w:rsidRDefault="00957B19" w:rsidP="00957B19">
      <w:pPr>
        <w:pStyle w:val="Uvuenotijeloteksta"/>
        <w:ind w:firstLine="0"/>
      </w:pPr>
    </w:p>
    <w:p w:rsidR="00957B19" w:rsidRPr="00A87098" w:rsidRDefault="00957B19" w:rsidP="00957B19">
      <w:pPr>
        <w:pStyle w:val="Uvuenotijeloteksta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ODLUKU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o obveznom korištenju komunalne usluge održavanja čistoće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 xml:space="preserve"> u dijelu koji se odnosi na skupljanje i odvoz komunalnog otpada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pStyle w:val="Naslov1"/>
        <w:jc w:val="both"/>
      </w:pPr>
      <w:r w:rsidRPr="00A87098">
        <w:t>I. OPĆE ODREDBE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l.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>Ovom Odlukom utvrđuje se obveza korištenja komunalne usluge održavanja čistoće u dijelu koji se odnosi na skupljanje i odvoz komunalnog otpada te postupak i kaznene odredbe u svezi obveze korištenja spomenute usluge.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2.</w:t>
      </w:r>
    </w:p>
    <w:p w:rsidR="00957B19" w:rsidRPr="00A87098" w:rsidRDefault="00957B19" w:rsidP="00957B19">
      <w:pPr>
        <w:pStyle w:val="Uvuenotijeloteksta"/>
        <w:ind w:firstLine="0"/>
      </w:pPr>
      <w:r w:rsidRPr="00A87098">
        <w:t xml:space="preserve">     </w:t>
      </w:r>
      <w:r w:rsidRPr="00A87098">
        <w:tab/>
        <w:t>Komunalnim otpadom u smislu ove Odluke smatra se otpad iz domaćinstva te otpad koji je po svom sastavu sličan otpadu iz domaćinstva, a nastaje u ustanovama, uslužnim djelatnostima i gospodarstvu.</w:t>
      </w:r>
    </w:p>
    <w:p w:rsidR="00957B19" w:rsidRPr="00A87098" w:rsidRDefault="00957B19" w:rsidP="00957B19">
      <w:pPr>
        <w:pStyle w:val="Uvuenotijeloteksta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 xml:space="preserve">Članak 3.   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 xml:space="preserve">Općina Ivanska na temelju ugovora o koncesiji dodjeljuje ovlaštenim osobama (u daljnjem tekstu: koncesionar) pravo obavljanja komunalne djelatnosti održavanja čistoće u dijelu koji se odnosi na prikupljanje i odvoz komunalnog otpada. 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 </w:t>
      </w:r>
      <w:r w:rsidRPr="00A87098">
        <w:tab/>
        <w:t>Komunalna djelatnost prikupljanja i odvoza komunalnog otpada organizirano se obavlja u svim naseljima na području općine Ivanska.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pStyle w:val="Naslov3"/>
      </w:pPr>
      <w:r w:rsidRPr="00A87098">
        <w:t xml:space="preserve">II. OBVEZA KORIŠTENJA USLUGE SKUPLJANJA I ODVOZA KOMUNALNOG OTPADA 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4.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 xml:space="preserve">Usluge održavanja čistoće u dijelu koji se odnosi na prikupljanje i odvoz komunalnog otpada obavezno su dužna koristiti sva domaćinstva kao i sve pravne osobe odnosno svi vlasnici </w:t>
      </w:r>
      <w:r w:rsidRPr="00A87098">
        <w:lastRenderedPageBreak/>
        <w:t>ili korisnici stambenih i poslovnih prostora na području općine Ivanska, te je koncesionar dužan osigurati pružanje navedene usluge za sva domaćinstva te sve pravne osobe odnosno vlasnike ili korisnike stambenog i poslovnog prostora na području općine Ivanska.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>III. POSTUPAK  ZA OBVEZNO KORIŠTENJE USLUGE SKUPLJANJA I ODVOZA KOMUNALNOG OTPADA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5.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>Koncesionar kojem je povjereno obavljanje usluge skupljanja i odvoza komunalnog otpada dužan je svakom vlasniku ili korisniku stambenog ili poslovnog prostora koji do sada nije koristio uslugu organiziranog prikupljanja i odvoza komunalnog otpada osigurati namjensku posudu za odlaganje otpada.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6.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>Obveza organiziranog zbrinjavanja kućnog komunalnog otpada ne može se osloboditi nijedno domaćinstvo ili pravna osoba odnosno vlasnik ili korisnik stambenog i poslovnog prostora.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 </w:t>
      </w:r>
      <w:r w:rsidRPr="00A87098">
        <w:tab/>
        <w:t>Iznimno od prethodne stavke ovog članka, davatelj koncesije može dostaviti korisniku koncesije popis domaćinstava od kojih se na teret općine Ivanska odvozi komunalni otpad.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>Davatelj koncesije zadržava pravo izmjene navedenog popisa domaćinstava ovisno o materijalno-financijskoj situaciji dotičnih domaćinstava odnosno stanju Proračuna općine Ivanska.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 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7.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  </w:t>
      </w:r>
      <w:r w:rsidRPr="00A87098">
        <w:tab/>
        <w:t>Obzirom da se komunalna usluga prikupljanja i odvoza komunalnog otpada obavlja na čitavom području općine Ivanska, vlasnici ili korisnici poslovnih i privatnih prostora koji ne koriste spomenutu komunalnu uslugu, dužni su je započeti koristiti u roku od 90 dana od dana stupanja na snagu ove Odluke odnosno početka organiziranog odvoza komunalnog otpada na području općine Ivanska.</w:t>
      </w:r>
    </w:p>
    <w:p w:rsidR="00957B19" w:rsidRPr="00A87098" w:rsidRDefault="00957B19" w:rsidP="00957B19"/>
    <w:p w:rsidR="00957B19" w:rsidRPr="00A87098" w:rsidRDefault="00957B19" w:rsidP="00957B19"/>
    <w:p w:rsidR="00957B19" w:rsidRPr="00A87098" w:rsidRDefault="00957B19" w:rsidP="00957B19">
      <w:pPr>
        <w:pStyle w:val="Naslov3"/>
        <w:jc w:val="left"/>
      </w:pPr>
      <w:r w:rsidRPr="00A87098">
        <w:t>IV. KAZNENE ODREDBE</w:t>
      </w:r>
    </w:p>
    <w:p w:rsidR="00957B19" w:rsidRPr="00A87098" w:rsidRDefault="00957B19" w:rsidP="00957B19"/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8.</w:t>
      </w:r>
    </w:p>
    <w:p w:rsidR="00957B19" w:rsidRPr="00A87098" w:rsidRDefault="00957B19" w:rsidP="00957B19">
      <w:pPr>
        <w:pStyle w:val="Tijeloteksta"/>
        <w:jc w:val="left"/>
      </w:pPr>
      <w:r w:rsidRPr="00A87098">
        <w:t xml:space="preserve">     </w:t>
      </w:r>
      <w:r w:rsidRPr="00A87098">
        <w:tab/>
        <w:t>Globom u iznosu od 1.000,00 kuna kazniti će se pravna osoba kojoj je povjereno obavljanje komunalne usluge prikupljanja i odvoza komunalnog otpada (koncesionar) za nepridržavanje odredbi iz članka 4. i 5. ove Odluke.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   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9.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>Globom u iznosu od 200,00 kuna kazniti će se fizička osoba (vlasnik ili korisnik stambenog ili poslovnog prostora) i odgovorna osoba u pravnoj osobi ako se ne koristi komunalnom uslugom održavanja čistoće u dijelu koji se odnosi na skupljanje i odvoz komunalnog otada.</w:t>
      </w:r>
    </w:p>
    <w:p w:rsidR="00957B19" w:rsidRPr="00A87098" w:rsidRDefault="00957B19" w:rsidP="00957B19">
      <w:pPr>
        <w:pStyle w:val="Naslov4"/>
      </w:pPr>
    </w:p>
    <w:p w:rsidR="00957B19" w:rsidRDefault="00957B19" w:rsidP="00957B19"/>
    <w:p w:rsidR="00483B1F" w:rsidRDefault="00483B1F" w:rsidP="00957B19"/>
    <w:p w:rsidR="00483B1F" w:rsidRPr="00A87098" w:rsidRDefault="00483B1F" w:rsidP="00957B19">
      <w:bookmarkStart w:id="0" w:name="_GoBack"/>
      <w:bookmarkEnd w:id="0"/>
    </w:p>
    <w:p w:rsidR="00957B19" w:rsidRPr="00A87098" w:rsidRDefault="00957B19" w:rsidP="00957B19"/>
    <w:p w:rsidR="00957B19" w:rsidRPr="00A87098" w:rsidRDefault="00957B19" w:rsidP="00957B19">
      <w:pPr>
        <w:pStyle w:val="Naslov4"/>
      </w:pPr>
      <w:r w:rsidRPr="00A87098">
        <w:lastRenderedPageBreak/>
        <w:t>V. PRIJELAZNE I ZAVRŠNE ODREBE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87098">
        <w:t>Članak 10.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</w:t>
      </w:r>
      <w:r w:rsidRPr="00A87098">
        <w:tab/>
        <w:t>Ova Odluka stupa na snagu osmog dana od dana objave u Službenom vjesniku Općine Ivanska.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87098">
        <w:t xml:space="preserve">      </w:t>
      </w:r>
    </w:p>
    <w:p w:rsidR="00957B19" w:rsidRPr="00A87098" w:rsidRDefault="00957B19" w:rsidP="00957B19">
      <w:pPr>
        <w:pStyle w:val="Tijeloteksta"/>
        <w:ind w:firstLine="1134"/>
      </w:pP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</w:pPr>
      <w:r w:rsidRPr="00A87098">
        <w:t xml:space="preserve">                                                                   </w:t>
      </w:r>
      <w:r w:rsidRPr="00A87098">
        <w:tab/>
        <w:t>Predsjednik Općinskog vijeća</w:t>
      </w:r>
    </w:p>
    <w:p w:rsidR="00957B19" w:rsidRPr="00A87098" w:rsidRDefault="00957B19" w:rsidP="00957B19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</w:pPr>
      <w:r w:rsidRPr="00A87098">
        <w:t xml:space="preserve">                                                                                          Ivan Barbir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19"/>
    <w:rsid w:val="00483B1F"/>
    <w:rsid w:val="00957B1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4ECA"/>
  <w15:chartTrackingRefBased/>
  <w15:docId w15:val="{5F2C4219-B79B-4E0A-BF1F-BA635E6D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7B19"/>
    <w:pPr>
      <w:keepNext/>
      <w:outlineLvl w:val="0"/>
    </w:pPr>
    <w:rPr>
      <w:rFonts w:ascii="Arial" w:hAnsi="Arial" w:cs="Arial"/>
      <w:szCs w:val="20"/>
    </w:rPr>
  </w:style>
  <w:style w:type="paragraph" w:styleId="Naslov3">
    <w:name w:val="heading 3"/>
    <w:basedOn w:val="Normal"/>
    <w:next w:val="Normal"/>
    <w:link w:val="Naslov3Char"/>
    <w:qFormat/>
    <w:rsid w:val="00957B19"/>
    <w:pPr>
      <w:keepNext/>
      <w:tabs>
        <w:tab w:val="left" w:pos="288"/>
        <w:tab w:val="left" w:pos="709"/>
      </w:tabs>
      <w:jc w:val="center"/>
      <w:outlineLvl w:val="2"/>
    </w:pPr>
    <w:rPr>
      <w:b/>
      <w:bCs/>
      <w:iCs/>
      <w:color w:val="000000"/>
      <w:sz w:val="22"/>
      <w:szCs w:val="20"/>
      <w:lang w:eastAsia="sl-SI"/>
    </w:rPr>
  </w:style>
  <w:style w:type="paragraph" w:styleId="Naslov4">
    <w:name w:val="heading 4"/>
    <w:basedOn w:val="Normal"/>
    <w:next w:val="Normal"/>
    <w:link w:val="Naslov4Char"/>
    <w:qFormat/>
    <w:rsid w:val="00957B19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7B19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957B19"/>
    <w:rPr>
      <w:rFonts w:ascii="Times New Roman" w:eastAsia="Times New Roman" w:hAnsi="Times New Roman" w:cs="Times New Roman"/>
      <w:b/>
      <w:bCs/>
      <w:iCs/>
      <w:color w:val="000000"/>
      <w:szCs w:val="20"/>
      <w:lang w:eastAsia="sl-SI"/>
    </w:rPr>
  </w:style>
  <w:style w:type="character" w:customStyle="1" w:styleId="Naslov4Char">
    <w:name w:val="Naslov 4 Char"/>
    <w:basedOn w:val="Zadanifontodlomka"/>
    <w:link w:val="Naslov4"/>
    <w:rsid w:val="00957B1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957B19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957B19"/>
    <w:rPr>
      <w:rFonts w:ascii="Arial" w:eastAsia="Times New Roman" w:hAnsi="Arial" w:cs="Arial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957B19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957B19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2018-01-29T08:04:00Z</dcterms:created>
  <dcterms:modified xsi:type="dcterms:W3CDTF">2018-02-01T12:35:00Z</dcterms:modified>
</cp:coreProperties>
</file>