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E3" w:rsidRPr="00183520" w:rsidRDefault="00BC3BE3" w:rsidP="00BC3BE3">
      <w:pPr>
        <w:tabs>
          <w:tab w:val="left" w:pos="709"/>
          <w:tab w:val="left" w:pos="6855"/>
        </w:tabs>
        <w:jc w:val="both"/>
      </w:pPr>
      <w:r w:rsidRPr="00183520">
        <w:t>Na temelju članka 48. Statuta općine Ivanska („Službeni vjesnik“, broj 01/13 i 11/13), i  općinski načelnik  donosi</w:t>
      </w:r>
    </w:p>
    <w:p w:rsidR="00BC3BE3" w:rsidRPr="00183520" w:rsidRDefault="00BC3BE3" w:rsidP="00BC3BE3">
      <w:pPr>
        <w:tabs>
          <w:tab w:val="left" w:pos="709"/>
          <w:tab w:val="left" w:pos="6855"/>
        </w:tabs>
        <w:jc w:val="both"/>
        <w:rPr>
          <w:b/>
        </w:rPr>
      </w:pPr>
    </w:p>
    <w:p w:rsidR="00BC3BE3" w:rsidRPr="00183520" w:rsidRDefault="00BC3BE3" w:rsidP="00BC3BE3">
      <w:pPr>
        <w:tabs>
          <w:tab w:val="left" w:pos="709"/>
          <w:tab w:val="left" w:pos="6855"/>
        </w:tabs>
        <w:jc w:val="center"/>
        <w:rPr>
          <w:b/>
        </w:rPr>
      </w:pPr>
      <w:r w:rsidRPr="00183520">
        <w:rPr>
          <w:b/>
        </w:rPr>
        <w:t>O D L U K U</w:t>
      </w:r>
    </w:p>
    <w:p w:rsidR="00BC3BE3" w:rsidRPr="00183520" w:rsidRDefault="00BC3BE3" w:rsidP="00BC3BE3">
      <w:pPr>
        <w:jc w:val="center"/>
        <w:rPr>
          <w:b/>
        </w:rPr>
      </w:pPr>
      <w:r w:rsidRPr="00183520">
        <w:rPr>
          <w:b/>
        </w:rPr>
        <w:t xml:space="preserve">o izboru  direktora komunalnog poduzeća IVANKOM </w:t>
      </w:r>
      <w:proofErr w:type="spellStart"/>
      <w:r w:rsidRPr="00183520">
        <w:rPr>
          <w:b/>
        </w:rPr>
        <w:t>j.d.o.o</w:t>
      </w:r>
      <w:proofErr w:type="spellEnd"/>
      <w:r w:rsidRPr="00183520">
        <w:rPr>
          <w:b/>
        </w:rPr>
        <w:t>. Ivanska</w:t>
      </w:r>
    </w:p>
    <w:p w:rsidR="00BC3BE3" w:rsidRPr="00183520" w:rsidRDefault="00BC3BE3" w:rsidP="00BC3BE3">
      <w:pPr>
        <w:jc w:val="center"/>
      </w:pPr>
    </w:p>
    <w:p w:rsidR="00BC3BE3" w:rsidRPr="00183520" w:rsidRDefault="00BC3BE3" w:rsidP="00BC3BE3">
      <w:pPr>
        <w:jc w:val="center"/>
        <w:rPr>
          <w:b/>
        </w:rPr>
      </w:pPr>
      <w:r w:rsidRPr="00183520">
        <w:rPr>
          <w:b/>
        </w:rPr>
        <w:t>Članak 1.</w:t>
      </w:r>
    </w:p>
    <w:p w:rsidR="00BC3BE3" w:rsidRPr="00183520" w:rsidRDefault="00BC3BE3" w:rsidP="00BC3BE3"/>
    <w:p w:rsidR="00BC3BE3" w:rsidRPr="00183520" w:rsidRDefault="00BC3BE3" w:rsidP="00BC3BE3">
      <w:pPr>
        <w:jc w:val="both"/>
      </w:pPr>
      <w:r w:rsidRPr="00183520">
        <w:tab/>
        <w:t xml:space="preserve">Za direktora komunalnog poduzeća IVANKOM </w:t>
      </w:r>
      <w:proofErr w:type="spellStart"/>
      <w:r w:rsidRPr="00183520">
        <w:t>j.d.o.o</w:t>
      </w:r>
      <w:proofErr w:type="spellEnd"/>
      <w:r w:rsidRPr="00183520">
        <w:t xml:space="preserve">. Ivanska izabran je Antun </w:t>
      </w:r>
      <w:proofErr w:type="spellStart"/>
      <w:r w:rsidRPr="00183520">
        <w:t>Furjan</w:t>
      </w:r>
      <w:proofErr w:type="spellEnd"/>
      <w:r w:rsidRPr="00183520">
        <w:t xml:space="preserve"> iz Grubišnog Polja, Kralja Zvonimira 105, OIB:02751887863.</w:t>
      </w:r>
    </w:p>
    <w:p w:rsidR="00BC3BE3" w:rsidRPr="00183520" w:rsidRDefault="00BC3BE3" w:rsidP="00BC3BE3">
      <w:pPr>
        <w:tabs>
          <w:tab w:val="left" w:pos="709"/>
          <w:tab w:val="left" w:pos="6855"/>
        </w:tabs>
      </w:pPr>
    </w:p>
    <w:p w:rsidR="00BC3BE3" w:rsidRPr="00183520" w:rsidRDefault="00BC3BE3" w:rsidP="00BC3BE3">
      <w:pPr>
        <w:tabs>
          <w:tab w:val="left" w:pos="709"/>
          <w:tab w:val="left" w:pos="6855"/>
        </w:tabs>
        <w:jc w:val="both"/>
      </w:pPr>
    </w:p>
    <w:p w:rsidR="00BC3BE3" w:rsidRPr="00183520" w:rsidRDefault="00BC3BE3" w:rsidP="00BC3BE3">
      <w:pPr>
        <w:tabs>
          <w:tab w:val="left" w:pos="709"/>
          <w:tab w:val="left" w:pos="6855"/>
        </w:tabs>
        <w:jc w:val="center"/>
        <w:rPr>
          <w:b/>
        </w:rPr>
      </w:pPr>
      <w:r w:rsidRPr="00183520">
        <w:rPr>
          <w:b/>
        </w:rPr>
        <w:t>Članak 2.</w:t>
      </w:r>
    </w:p>
    <w:p w:rsidR="00BC3BE3" w:rsidRPr="00183520" w:rsidRDefault="00BC3BE3" w:rsidP="00BC3BE3">
      <w:pPr>
        <w:tabs>
          <w:tab w:val="left" w:pos="709"/>
          <w:tab w:val="left" w:pos="6855"/>
        </w:tabs>
        <w:jc w:val="center"/>
      </w:pPr>
    </w:p>
    <w:p w:rsidR="00BC3BE3" w:rsidRPr="00183520" w:rsidRDefault="00BC3BE3" w:rsidP="00BC3BE3">
      <w:pPr>
        <w:tabs>
          <w:tab w:val="left" w:pos="709"/>
          <w:tab w:val="left" w:pos="6855"/>
        </w:tabs>
      </w:pPr>
      <w:r w:rsidRPr="00183520">
        <w:tab/>
        <w:t>Direktor društva prima se na rok od četiri godine.</w:t>
      </w:r>
    </w:p>
    <w:p w:rsidR="00BC3BE3" w:rsidRPr="00183520" w:rsidRDefault="00BC3BE3" w:rsidP="00BC3BE3">
      <w:pPr>
        <w:tabs>
          <w:tab w:val="left" w:pos="709"/>
          <w:tab w:val="left" w:pos="6855"/>
        </w:tabs>
        <w:rPr>
          <w:b/>
        </w:rPr>
      </w:pPr>
    </w:p>
    <w:p w:rsidR="00BC3BE3" w:rsidRPr="00183520" w:rsidRDefault="00BC3BE3" w:rsidP="00BC3BE3">
      <w:pPr>
        <w:tabs>
          <w:tab w:val="left" w:pos="709"/>
          <w:tab w:val="left" w:pos="6855"/>
        </w:tabs>
        <w:jc w:val="center"/>
        <w:rPr>
          <w:b/>
        </w:rPr>
      </w:pPr>
      <w:r w:rsidRPr="00183520">
        <w:rPr>
          <w:b/>
        </w:rPr>
        <w:t>Članak 3.</w:t>
      </w:r>
    </w:p>
    <w:p w:rsidR="00BC3BE3" w:rsidRPr="00183520" w:rsidRDefault="00BC3BE3" w:rsidP="00BC3BE3">
      <w:pPr>
        <w:tabs>
          <w:tab w:val="left" w:pos="709"/>
          <w:tab w:val="left" w:pos="6855"/>
        </w:tabs>
        <w:rPr>
          <w:b/>
        </w:rPr>
      </w:pPr>
    </w:p>
    <w:p w:rsidR="00BC3BE3" w:rsidRPr="00183520" w:rsidRDefault="00BC3BE3" w:rsidP="00BC3BE3">
      <w:pPr>
        <w:tabs>
          <w:tab w:val="left" w:pos="709"/>
          <w:tab w:val="left" w:pos="6855"/>
        </w:tabs>
      </w:pPr>
      <w:r w:rsidRPr="00183520">
        <w:rPr>
          <w:b/>
        </w:rPr>
        <w:tab/>
      </w:r>
      <w:r w:rsidRPr="00183520">
        <w:t>Mandat direktora iz članka 1. počinje sa  1. rujna 2014. godine.</w:t>
      </w:r>
    </w:p>
    <w:p w:rsidR="00BC3BE3" w:rsidRPr="00183520" w:rsidRDefault="00BC3BE3" w:rsidP="00BC3BE3">
      <w:pPr>
        <w:tabs>
          <w:tab w:val="left" w:pos="709"/>
          <w:tab w:val="left" w:pos="6855"/>
        </w:tabs>
      </w:pPr>
    </w:p>
    <w:p w:rsidR="00BC3BE3" w:rsidRPr="00183520" w:rsidRDefault="00BC3BE3" w:rsidP="00BC3BE3">
      <w:pPr>
        <w:tabs>
          <w:tab w:val="left" w:pos="709"/>
          <w:tab w:val="left" w:pos="6855"/>
        </w:tabs>
        <w:jc w:val="center"/>
        <w:rPr>
          <w:b/>
        </w:rPr>
      </w:pPr>
      <w:r w:rsidRPr="00183520">
        <w:rPr>
          <w:b/>
        </w:rPr>
        <w:t>Članak 4.</w:t>
      </w:r>
    </w:p>
    <w:p w:rsidR="00BC3BE3" w:rsidRPr="00183520" w:rsidRDefault="00BC3BE3" w:rsidP="00BC3BE3">
      <w:pPr>
        <w:tabs>
          <w:tab w:val="left" w:pos="709"/>
          <w:tab w:val="left" w:pos="6855"/>
        </w:tabs>
        <w:jc w:val="center"/>
        <w:rPr>
          <w:b/>
        </w:rPr>
      </w:pPr>
    </w:p>
    <w:p w:rsidR="00BC3BE3" w:rsidRPr="00183520" w:rsidRDefault="00BC3BE3" w:rsidP="00BC3BE3">
      <w:pPr>
        <w:tabs>
          <w:tab w:val="left" w:pos="709"/>
          <w:tab w:val="left" w:pos="6855"/>
        </w:tabs>
        <w:jc w:val="both"/>
      </w:pPr>
      <w:r w:rsidRPr="00183520">
        <w:tab/>
        <w:t>Ova odluka stupa na snagu osmog dana od dana objave u Službenom vjesniku.</w:t>
      </w:r>
    </w:p>
    <w:p w:rsidR="00BC3BE3" w:rsidRPr="00183520" w:rsidRDefault="00BC3BE3" w:rsidP="00BC3BE3">
      <w:pPr>
        <w:tabs>
          <w:tab w:val="left" w:pos="709"/>
          <w:tab w:val="left" w:pos="6855"/>
        </w:tabs>
        <w:jc w:val="both"/>
      </w:pPr>
    </w:p>
    <w:p w:rsidR="00BC3BE3" w:rsidRPr="00183520" w:rsidRDefault="00BC3BE3" w:rsidP="00BC3BE3">
      <w:pPr>
        <w:tabs>
          <w:tab w:val="left" w:pos="709"/>
          <w:tab w:val="left" w:pos="6855"/>
        </w:tabs>
        <w:jc w:val="center"/>
      </w:pPr>
      <w:r w:rsidRPr="00183520">
        <w:t>BJELOVARSKO-BILOGORSKA ŽUPANIJA</w:t>
      </w:r>
    </w:p>
    <w:p w:rsidR="00BC3BE3" w:rsidRPr="00183520" w:rsidRDefault="00BC3BE3" w:rsidP="00BC3BE3">
      <w:pPr>
        <w:tabs>
          <w:tab w:val="left" w:pos="709"/>
          <w:tab w:val="left" w:pos="6855"/>
        </w:tabs>
        <w:jc w:val="center"/>
      </w:pPr>
      <w:r w:rsidRPr="00183520">
        <w:t>OPĆINA IVANSKA</w:t>
      </w:r>
    </w:p>
    <w:p w:rsidR="00BC3BE3" w:rsidRPr="00183520" w:rsidRDefault="00BC3BE3" w:rsidP="00BC3BE3">
      <w:pPr>
        <w:tabs>
          <w:tab w:val="left" w:pos="709"/>
          <w:tab w:val="left" w:pos="6855"/>
        </w:tabs>
        <w:jc w:val="center"/>
      </w:pPr>
      <w:r w:rsidRPr="00183520">
        <w:t>NAČELNIK</w:t>
      </w:r>
    </w:p>
    <w:p w:rsidR="00BC3BE3" w:rsidRPr="00183520" w:rsidRDefault="00BC3BE3" w:rsidP="00BC3BE3">
      <w:pPr>
        <w:tabs>
          <w:tab w:val="left" w:pos="709"/>
          <w:tab w:val="left" w:pos="6855"/>
        </w:tabs>
        <w:jc w:val="center"/>
      </w:pPr>
    </w:p>
    <w:p w:rsidR="00BC3BE3" w:rsidRPr="00183520" w:rsidRDefault="00BC3BE3" w:rsidP="00BC3BE3">
      <w:r w:rsidRPr="00183520">
        <w:t>Klasa:112-08/14-01/1</w:t>
      </w:r>
    </w:p>
    <w:p w:rsidR="00BC3BE3" w:rsidRPr="00183520" w:rsidRDefault="00BC3BE3" w:rsidP="00BC3BE3">
      <w:r w:rsidRPr="00183520">
        <w:t>Urbroj:2110/02-02-14-4</w:t>
      </w:r>
    </w:p>
    <w:p w:rsidR="00BC3BE3" w:rsidRPr="00183520" w:rsidRDefault="00BC3BE3" w:rsidP="00BC3BE3">
      <w:r w:rsidRPr="00183520">
        <w:t xml:space="preserve">Ivanska, 12. kolovoza 2014. </w:t>
      </w:r>
    </w:p>
    <w:p w:rsidR="00BC3BE3" w:rsidRPr="00183520" w:rsidRDefault="00BC3BE3" w:rsidP="00BC3BE3"/>
    <w:p w:rsidR="00BC3BE3" w:rsidRPr="00183520" w:rsidRDefault="00BC3BE3" w:rsidP="004057DF">
      <w:pPr>
        <w:tabs>
          <w:tab w:val="left" w:pos="709"/>
          <w:tab w:val="left" w:pos="6663"/>
        </w:tabs>
        <w:jc w:val="right"/>
      </w:pPr>
      <w:r w:rsidRPr="00183520">
        <w:tab/>
      </w:r>
      <w:r>
        <w:t xml:space="preserve">      </w:t>
      </w:r>
      <w:r w:rsidRPr="00183520">
        <w:t>OPĆINSKI NAČELNIK</w:t>
      </w:r>
    </w:p>
    <w:p w:rsidR="00BC3BE3" w:rsidRDefault="00BC3BE3" w:rsidP="004057DF">
      <w:pPr>
        <w:tabs>
          <w:tab w:val="left" w:pos="709"/>
          <w:tab w:val="left" w:pos="5812"/>
        </w:tabs>
        <w:jc w:val="right"/>
      </w:pPr>
      <w:bookmarkStart w:id="0" w:name="_GoBack"/>
      <w:bookmarkEnd w:id="0"/>
      <w:r>
        <w:t xml:space="preserve"> </w:t>
      </w:r>
      <w:r w:rsidRPr="00183520">
        <w:t xml:space="preserve">mr.sc. Josip </w:t>
      </w:r>
      <w:proofErr w:type="spellStart"/>
      <w:r w:rsidRPr="00183520">
        <w:t>Bartolčić</w:t>
      </w:r>
      <w:proofErr w:type="spellEnd"/>
      <w:r w:rsidRPr="00183520">
        <w:t xml:space="preserve">, </w:t>
      </w:r>
      <w:proofErr w:type="spellStart"/>
      <w:r w:rsidRPr="00183520">
        <w:t>dipl.ing.v.r</w:t>
      </w:r>
      <w:proofErr w:type="spellEnd"/>
      <w:r w:rsidRPr="00183520">
        <w:t>.</w:t>
      </w:r>
    </w:p>
    <w:p w:rsidR="00F067C6" w:rsidRDefault="00F067C6" w:rsidP="004057DF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E3"/>
    <w:rsid w:val="004057DF"/>
    <w:rsid w:val="00BC3BE3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31D3"/>
  <w15:chartTrackingRefBased/>
  <w15:docId w15:val="{B87B3EED-B499-42A9-9CC4-FCB2076D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2018-01-30T10:27:00Z</dcterms:created>
  <dcterms:modified xsi:type="dcterms:W3CDTF">2018-02-01T13:25:00Z</dcterms:modified>
</cp:coreProperties>
</file>