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35" w:rsidRPr="00201F21" w:rsidRDefault="009B4135" w:rsidP="009B4135">
      <w:pPr>
        <w:ind w:firstLine="708"/>
        <w:jc w:val="both"/>
        <w:rPr>
          <w:sz w:val="22"/>
          <w:szCs w:val="22"/>
        </w:rPr>
      </w:pPr>
      <w:bookmarkStart w:id="0" w:name="_GoBack"/>
      <w:r w:rsidRPr="00201F21">
        <w:rPr>
          <w:sz w:val="22"/>
          <w:szCs w:val="22"/>
        </w:rPr>
        <w:t xml:space="preserve">Na temelju članka 14. Zakon o proračunu («Narodne novine», broj 87/08 i 162/12), članka 32. Statuta Općine Ivanska («Službeni vjesnik», broj 01/13 I 11/13.) Općinsko vijeće na svojoj11.  sjednici  održanoj12. prosinca   2014. godine </w:t>
      </w:r>
    </w:p>
    <w:p w:rsidR="009B4135" w:rsidRPr="00201F21" w:rsidRDefault="009B4135" w:rsidP="009B4135">
      <w:pPr>
        <w:jc w:val="both"/>
        <w:rPr>
          <w:sz w:val="22"/>
          <w:szCs w:val="22"/>
        </w:rPr>
      </w:pPr>
    </w:p>
    <w:p w:rsidR="009B4135" w:rsidRPr="00201F21" w:rsidRDefault="009B4135" w:rsidP="009B4135">
      <w:pPr>
        <w:jc w:val="center"/>
        <w:rPr>
          <w:b/>
          <w:bCs/>
          <w:sz w:val="22"/>
          <w:szCs w:val="22"/>
        </w:rPr>
      </w:pPr>
      <w:r w:rsidRPr="00201F21">
        <w:rPr>
          <w:b/>
          <w:bCs/>
          <w:sz w:val="22"/>
          <w:szCs w:val="22"/>
        </w:rPr>
        <w:t>ODLUKU</w:t>
      </w:r>
    </w:p>
    <w:p w:rsidR="009B4135" w:rsidRPr="00201F21" w:rsidRDefault="009B4135" w:rsidP="009B4135">
      <w:pPr>
        <w:jc w:val="center"/>
        <w:rPr>
          <w:b/>
          <w:bCs/>
          <w:sz w:val="22"/>
          <w:szCs w:val="22"/>
        </w:rPr>
      </w:pPr>
      <w:r w:rsidRPr="00201F21">
        <w:rPr>
          <w:b/>
          <w:bCs/>
          <w:sz w:val="22"/>
          <w:szCs w:val="22"/>
        </w:rPr>
        <w:t>o izvršavanju proračuna Općine Ivanska</w:t>
      </w:r>
    </w:p>
    <w:p w:rsidR="009B4135" w:rsidRPr="00201F21" w:rsidRDefault="009B4135" w:rsidP="009B4135">
      <w:pPr>
        <w:jc w:val="center"/>
        <w:rPr>
          <w:b/>
          <w:bCs/>
          <w:sz w:val="22"/>
          <w:szCs w:val="22"/>
        </w:rPr>
      </w:pPr>
      <w:r w:rsidRPr="00201F21">
        <w:rPr>
          <w:b/>
          <w:bCs/>
          <w:sz w:val="22"/>
          <w:szCs w:val="22"/>
        </w:rPr>
        <w:t>za  2015. godinu</w:t>
      </w:r>
    </w:p>
    <w:p w:rsidR="009B4135" w:rsidRPr="00201F21" w:rsidRDefault="009B4135" w:rsidP="009B4135">
      <w:pPr>
        <w:pStyle w:val="Default"/>
        <w:rPr>
          <w:sz w:val="22"/>
          <w:szCs w:val="22"/>
        </w:rPr>
      </w:pPr>
    </w:p>
    <w:p w:rsidR="009B4135" w:rsidRPr="00201F21" w:rsidRDefault="009B4135" w:rsidP="009B4135">
      <w:pPr>
        <w:pStyle w:val="Default"/>
        <w:jc w:val="center"/>
        <w:rPr>
          <w:sz w:val="22"/>
          <w:szCs w:val="22"/>
        </w:rPr>
      </w:pPr>
      <w:r w:rsidRPr="00201F21">
        <w:rPr>
          <w:b/>
          <w:bCs/>
          <w:sz w:val="22"/>
          <w:szCs w:val="22"/>
        </w:rPr>
        <w:t>Članak 1.</w:t>
      </w:r>
    </w:p>
    <w:p w:rsidR="009B4135" w:rsidRPr="00201F21" w:rsidRDefault="009B4135" w:rsidP="009B4135">
      <w:pPr>
        <w:pStyle w:val="Default"/>
        <w:jc w:val="both"/>
        <w:rPr>
          <w:sz w:val="22"/>
          <w:szCs w:val="22"/>
        </w:rPr>
      </w:pPr>
      <w:r w:rsidRPr="00201F21">
        <w:rPr>
          <w:sz w:val="22"/>
          <w:szCs w:val="22"/>
        </w:rPr>
        <w:t>Opći dio Proračuna sastoji se od Računa prihoda i rashoda, te računa financiranja, a posebni dio sadrži raspored rashoda po  programima i aktivnostima ekonomske  i funkcijske klasifikacije. U računu prihoda i rashoda iskazani su  opći prihodi i primici, vlastiti prihodi, prihodi za posebne namjene, pomoći iz proračuna  i kapitalne pomoći  iz državnog proračuna temeljem prijenosa sredstava EU.</w:t>
      </w:r>
    </w:p>
    <w:p w:rsidR="009B4135" w:rsidRPr="00201F21" w:rsidRDefault="009B4135" w:rsidP="009B4135">
      <w:pPr>
        <w:pStyle w:val="Default"/>
        <w:jc w:val="both"/>
        <w:rPr>
          <w:sz w:val="22"/>
          <w:szCs w:val="22"/>
        </w:rPr>
      </w:pPr>
    </w:p>
    <w:p w:rsidR="009B4135" w:rsidRPr="00201F21" w:rsidRDefault="009B4135" w:rsidP="009B4135">
      <w:pPr>
        <w:pStyle w:val="Default"/>
        <w:jc w:val="center"/>
        <w:rPr>
          <w:sz w:val="22"/>
          <w:szCs w:val="22"/>
        </w:rPr>
      </w:pPr>
      <w:r w:rsidRPr="00201F21">
        <w:rPr>
          <w:b/>
          <w:bCs/>
          <w:sz w:val="22"/>
          <w:szCs w:val="22"/>
        </w:rPr>
        <w:t>Članak 2.</w:t>
      </w:r>
    </w:p>
    <w:p w:rsidR="009B4135" w:rsidRPr="00201F21" w:rsidRDefault="009B4135" w:rsidP="009B4135">
      <w:pPr>
        <w:pStyle w:val="Default"/>
        <w:jc w:val="both"/>
        <w:rPr>
          <w:sz w:val="22"/>
          <w:szCs w:val="22"/>
        </w:rPr>
      </w:pPr>
      <w:r w:rsidRPr="00201F21">
        <w:rPr>
          <w:sz w:val="22"/>
          <w:szCs w:val="22"/>
        </w:rPr>
        <w:t xml:space="preserve">Sredstva se u Proračunu osiguravaju proračunskim korisnicima koji su u njegovu posebnom dijelu određeni za nositelja sredstva na pojedinim stavkama. </w:t>
      </w:r>
    </w:p>
    <w:p w:rsidR="009B4135" w:rsidRPr="00201F21" w:rsidRDefault="009B4135" w:rsidP="009B4135">
      <w:pPr>
        <w:pStyle w:val="Default"/>
        <w:jc w:val="both"/>
        <w:rPr>
          <w:sz w:val="22"/>
          <w:szCs w:val="22"/>
        </w:rPr>
      </w:pPr>
      <w:r w:rsidRPr="00201F21">
        <w:rPr>
          <w:sz w:val="22"/>
          <w:szCs w:val="22"/>
        </w:rPr>
        <w:t xml:space="preserve">Proračunska sredstva koristit će se samo za namjene koje su određene Proračunom, i to do visini utvrđene u Posebnom djelu. Korisnici smiju preuzeti obveze najviše do visine sredstava osiguranih u posebnom dijelu Proračuna. Korisnici proračuna moraju  imati samo jedan žiro-račun. Sredstva raspoređena na korisnike prenosit će se na žiro-račun korisnika razmjerno ostvarenim sredstvima i u skladu s  financijskim mogućnostima. Proračunski korisnici su obvezni dostaviti sve potrebne podatke i izvješća na zahtjev Općine Ivanska. </w:t>
      </w:r>
    </w:p>
    <w:p w:rsidR="009B4135" w:rsidRPr="00201F21" w:rsidRDefault="009B4135" w:rsidP="009B4135">
      <w:pPr>
        <w:pStyle w:val="Default"/>
        <w:rPr>
          <w:sz w:val="22"/>
          <w:szCs w:val="22"/>
        </w:rPr>
      </w:pPr>
    </w:p>
    <w:p w:rsidR="009B4135" w:rsidRPr="00201F21" w:rsidRDefault="009B4135" w:rsidP="009B4135">
      <w:pPr>
        <w:pStyle w:val="Default"/>
        <w:jc w:val="center"/>
        <w:rPr>
          <w:sz w:val="22"/>
          <w:szCs w:val="22"/>
        </w:rPr>
      </w:pPr>
      <w:r w:rsidRPr="00201F21">
        <w:rPr>
          <w:b/>
          <w:bCs/>
          <w:sz w:val="22"/>
          <w:szCs w:val="22"/>
        </w:rPr>
        <w:t>Članak 3.</w:t>
      </w:r>
    </w:p>
    <w:p w:rsidR="009B4135" w:rsidRPr="00201F21" w:rsidRDefault="009B4135" w:rsidP="009B4135">
      <w:pPr>
        <w:pStyle w:val="Default"/>
        <w:jc w:val="both"/>
        <w:rPr>
          <w:sz w:val="22"/>
          <w:szCs w:val="22"/>
        </w:rPr>
      </w:pPr>
      <w:r w:rsidRPr="00201F21">
        <w:rPr>
          <w:sz w:val="22"/>
          <w:szCs w:val="22"/>
        </w:rPr>
        <w:t xml:space="preserve">Sredstva tekuće rezerve Proračuna koriste se za podmirenje nedovoljno planiranih ili neplaniranih nepredviđenih izdataka koji se pojave tijekom proračunske godine. Tekućom rezervom raspolaže općinski načelnik . O utrošku tekuće rezerve načelnik  izvješćuje  općinsko vijeće. </w:t>
      </w:r>
    </w:p>
    <w:p w:rsidR="009B4135" w:rsidRPr="00201F21" w:rsidRDefault="009B4135" w:rsidP="009B4135">
      <w:pPr>
        <w:pStyle w:val="Default"/>
        <w:rPr>
          <w:sz w:val="22"/>
          <w:szCs w:val="22"/>
        </w:rPr>
      </w:pPr>
    </w:p>
    <w:p w:rsidR="009B4135" w:rsidRPr="00201F21" w:rsidRDefault="009B4135" w:rsidP="009B4135">
      <w:pPr>
        <w:pStyle w:val="Default"/>
        <w:jc w:val="center"/>
        <w:rPr>
          <w:sz w:val="22"/>
          <w:szCs w:val="22"/>
        </w:rPr>
      </w:pPr>
      <w:r w:rsidRPr="00201F21">
        <w:rPr>
          <w:b/>
          <w:bCs/>
          <w:sz w:val="22"/>
          <w:szCs w:val="22"/>
        </w:rPr>
        <w:t>Članak 4.</w:t>
      </w:r>
    </w:p>
    <w:p w:rsidR="009B4135" w:rsidRPr="00201F21" w:rsidRDefault="009B4135" w:rsidP="009B4135">
      <w:pPr>
        <w:pStyle w:val="Default"/>
        <w:jc w:val="both"/>
        <w:rPr>
          <w:sz w:val="22"/>
          <w:szCs w:val="22"/>
        </w:rPr>
      </w:pPr>
      <w:r w:rsidRPr="00201F21">
        <w:rPr>
          <w:sz w:val="22"/>
          <w:szCs w:val="22"/>
        </w:rPr>
        <w:t xml:space="preserve">Proračunska sredstva ne mogu se preraspodijeliti, osim po uvjetima i na način kako je utvrđenom Zakonom o proračunu i ovom Odlukom. Preraspodjela se može izvršiti najviše do 5% rashoda i izdataka na stavci koja se umanjuje. </w:t>
      </w:r>
    </w:p>
    <w:p w:rsidR="009B4135" w:rsidRPr="00201F21" w:rsidRDefault="009B4135" w:rsidP="009B4135">
      <w:pPr>
        <w:pStyle w:val="Default"/>
        <w:rPr>
          <w:sz w:val="22"/>
          <w:szCs w:val="22"/>
        </w:rPr>
      </w:pPr>
    </w:p>
    <w:p w:rsidR="009B4135" w:rsidRPr="00201F21" w:rsidRDefault="009B4135" w:rsidP="009B4135">
      <w:pPr>
        <w:pStyle w:val="Default"/>
        <w:jc w:val="center"/>
        <w:rPr>
          <w:sz w:val="22"/>
          <w:szCs w:val="22"/>
        </w:rPr>
      </w:pPr>
      <w:r w:rsidRPr="00201F21">
        <w:rPr>
          <w:b/>
          <w:bCs/>
          <w:sz w:val="22"/>
          <w:szCs w:val="22"/>
        </w:rPr>
        <w:t>Članak 5.</w:t>
      </w:r>
    </w:p>
    <w:p w:rsidR="009B4135" w:rsidRPr="00201F21" w:rsidRDefault="009B4135" w:rsidP="009B4135">
      <w:pPr>
        <w:pStyle w:val="Default"/>
        <w:rPr>
          <w:sz w:val="22"/>
          <w:szCs w:val="22"/>
        </w:rPr>
      </w:pPr>
      <w:r w:rsidRPr="00201F21">
        <w:rPr>
          <w:sz w:val="22"/>
          <w:szCs w:val="22"/>
        </w:rPr>
        <w:t xml:space="preserve">U izvršenju Proračuna primjenjuju se odredbe Zakona o proračunu. Naredbodavno pravo po Proračunu ima načelnik Općine Ivanska </w:t>
      </w:r>
    </w:p>
    <w:p w:rsidR="009B4135" w:rsidRPr="00201F21" w:rsidRDefault="009B4135" w:rsidP="009B4135">
      <w:pPr>
        <w:pStyle w:val="Default"/>
        <w:rPr>
          <w:sz w:val="22"/>
          <w:szCs w:val="22"/>
        </w:rPr>
      </w:pPr>
      <w:r w:rsidRPr="00201F21">
        <w:rPr>
          <w:sz w:val="22"/>
          <w:szCs w:val="22"/>
        </w:rPr>
        <w:t xml:space="preserve">. </w:t>
      </w:r>
    </w:p>
    <w:p w:rsidR="009B4135" w:rsidRPr="00201F21" w:rsidRDefault="009B4135" w:rsidP="009B4135">
      <w:pPr>
        <w:pStyle w:val="Default"/>
        <w:jc w:val="center"/>
        <w:rPr>
          <w:sz w:val="22"/>
          <w:szCs w:val="22"/>
        </w:rPr>
      </w:pPr>
      <w:r w:rsidRPr="00201F21">
        <w:rPr>
          <w:b/>
          <w:bCs/>
          <w:sz w:val="22"/>
          <w:szCs w:val="22"/>
        </w:rPr>
        <w:t>Članak 6.</w:t>
      </w:r>
    </w:p>
    <w:p w:rsidR="009B4135" w:rsidRPr="00201F21" w:rsidRDefault="009B4135" w:rsidP="009B4135">
      <w:pPr>
        <w:pStyle w:val="Default"/>
        <w:rPr>
          <w:sz w:val="22"/>
          <w:szCs w:val="22"/>
        </w:rPr>
      </w:pPr>
      <w:r w:rsidRPr="00201F21">
        <w:rPr>
          <w:sz w:val="22"/>
          <w:szCs w:val="22"/>
        </w:rPr>
        <w:t xml:space="preserve">Ova Odluka stupa na snagu osmog dana od dana objave u Službenom  vjesniku  Općine Ivanska , a primjenjuje se od 01. siječnja 2015. godine. </w:t>
      </w:r>
    </w:p>
    <w:p w:rsidR="009B4135" w:rsidRPr="00201F21" w:rsidRDefault="009B4135" w:rsidP="009B4135">
      <w:pPr>
        <w:pStyle w:val="Default"/>
        <w:rPr>
          <w:sz w:val="22"/>
          <w:szCs w:val="22"/>
        </w:rPr>
      </w:pPr>
    </w:p>
    <w:p w:rsidR="009B4135" w:rsidRPr="00201F21" w:rsidRDefault="009B4135" w:rsidP="009B4135">
      <w:pPr>
        <w:pStyle w:val="Default"/>
        <w:rPr>
          <w:sz w:val="22"/>
          <w:szCs w:val="22"/>
        </w:rPr>
      </w:pPr>
    </w:p>
    <w:p w:rsidR="009B4135" w:rsidRPr="00201F21" w:rsidRDefault="009B4135" w:rsidP="009B4135">
      <w:pPr>
        <w:pStyle w:val="Default"/>
        <w:jc w:val="center"/>
        <w:rPr>
          <w:sz w:val="22"/>
          <w:szCs w:val="22"/>
        </w:rPr>
      </w:pPr>
      <w:r w:rsidRPr="00201F21">
        <w:rPr>
          <w:sz w:val="22"/>
          <w:szCs w:val="22"/>
        </w:rPr>
        <w:t>BJELOVARSKO-BILOGORSKA ŽUPANIJA</w:t>
      </w:r>
    </w:p>
    <w:p w:rsidR="009B4135" w:rsidRPr="00201F21" w:rsidRDefault="009B4135" w:rsidP="009B4135">
      <w:pPr>
        <w:pStyle w:val="Default"/>
        <w:jc w:val="center"/>
        <w:rPr>
          <w:sz w:val="22"/>
          <w:szCs w:val="22"/>
        </w:rPr>
      </w:pPr>
      <w:r w:rsidRPr="00201F21">
        <w:rPr>
          <w:sz w:val="22"/>
          <w:szCs w:val="22"/>
        </w:rPr>
        <w:t>OPĆINA IVANSKA</w:t>
      </w:r>
    </w:p>
    <w:p w:rsidR="009B4135" w:rsidRPr="00201F21" w:rsidRDefault="009B4135" w:rsidP="009B4135">
      <w:pPr>
        <w:pStyle w:val="Default"/>
        <w:jc w:val="center"/>
        <w:rPr>
          <w:sz w:val="22"/>
          <w:szCs w:val="22"/>
        </w:rPr>
      </w:pPr>
      <w:r w:rsidRPr="00201F21">
        <w:rPr>
          <w:sz w:val="22"/>
          <w:szCs w:val="22"/>
        </w:rPr>
        <w:t>OPĆINSKO VIJEĆE</w:t>
      </w:r>
    </w:p>
    <w:p w:rsidR="009B4135" w:rsidRPr="00201F21" w:rsidRDefault="009B4135" w:rsidP="009B4135">
      <w:pPr>
        <w:pStyle w:val="Default"/>
        <w:jc w:val="center"/>
        <w:rPr>
          <w:sz w:val="22"/>
          <w:szCs w:val="22"/>
        </w:rPr>
      </w:pPr>
    </w:p>
    <w:p w:rsidR="009B4135" w:rsidRPr="00201F21" w:rsidRDefault="009B4135" w:rsidP="009B4135">
      <w:pPr>
        <w:pStyle w:val="Default"/>
        <w:rPr>
          <w:sz w:val="22"/>
          <w:szCs w:val="22"/>
        </w:rPr>
      </w:pPr>
      <w:r w:rsidRPr="00201F21">
        <w:rPr>
          <w:sz w:val="22"/>
          <w:szCs w:val="22"/>
        </w:rPr>
        <w:t>Klasa:400-08/14-01/11</w:t>
      </w:r>
    </w:p>
    <w:p w:rsidR="00201F21" w:rsidRPr="00201F21" w:rsidRDefault="009B4135" w:rsidP="00201F21">
      <w:pPr>
        <w:pStyle w:val="Default"/>
        <w:rPr>
          <w:sz w:val="22"/>
          <w:szCs w:val="22"/>
        </w:rPr>
      </w:pPr>
      <w:proofErr w:type="spellStart"/>
      <w:r w:rsidRPr="00201F21">
        <w:rPr>
          <w:sz w:val="22"/>
          <w:szCs w:val="22"/>
        </w:rPr>
        <w:t>Urbroj</w:t>
      </w:r>
      <w:proofErr w:type="spellEnd"/>
      <w:r w:rsidRPr="00201F21">
        <w:rPr>
          <w:sz w:val="22"/>
          <w:szCs w:val="22"/>
        </w:rPr>
        <w:t xml:space="preserve">: 2110/02-01-14-1  </w:t>
      </w:r>
    </w:p>
    <w:p w:rsidR="00201F21" w:rsidRPr="00201F21" w:rsidRDefault="00201F21" w:rsidP="00201F21">
      <w:pPr>
        <w:pStyle w:val="Default"/>
        <w:rPr>
          <w:sz w:val="22"/>
          <w:szCs w:val="22"/>
        </w:rPr>
      </w:pPr>
      <w:r w:rsidRPr="00201F21">
        <w:rPr>
          <w:sz w:val="22"/>
          <w:szCs w:val="22"/>
        </w:rPr>
        <w:t xml:space="preserve">Ivanska ,12.12. 2014.                                                                                      </w:t>
      </w:r>
      <w:r w:rsidR="009B4135" w:rsidRPr="00201F21">
        <w:rPr>
          <w:sz w:val="22"/>
          <w:szCs w:val="22"/>
        </w:rPr>
        <w:t xml:space="preserve">                                                                           </w:t>
      </w:r>
    </w:p>
    <w:p w:rsidR="00201F21" w:rsidRPr="00201F21" w:rsidRDefault="00201F21" w:rsidP="00201F21">
      <w:pPr>
        <w:pStyle w:val="Default"/>
        <w:rPr>
          <w:sz w:val="22"/>
          <w:szCs w:val="22"/>
        </w:rPr>
      </w:pPr>
    </w:p>
    <w:p w:rsidR="009B4135" w:rsidRPr="00201F21" w:rsidRDefault="009B4135" w:rsidP="00201F21">
      <w:pPr>
        <w:pStyle w:val="Default"/>
        <w:ind w:left="6372" w:firstLine="708"/>
        <w:jc w:val="right"/>
        <w:rPr>
          <w:sz w:val="22"/>
          <w:szCs w:val="22"/>
        </w:rPr>
      </w:pPr>
      <w:r w:rsidRPr="00201F21">
        <w:rPr>
          <w:sz w:val="22"/>
          <w:szCs w:val="22"/>
        </w:rPr>
        <w:t xml:space="preserve">  PREDSJEDNICA</w:t>
      </w:r>
      <w:r w:rsidR="00201F21" w:rsidRPr="00201F21">
        <w:rPr>
          <w:sz w:val="22"/>
          <w:szCs w:val="22"/>
        </w:rPr>
        <w:t xml:space="preserve"> </w:t>
      </w:r>
      <w:r w:rsidRPr="00201F21">
        <w:rPr>
          <w:sz w:val="22"/>
          <w:szCs w:val="22"/>
        </w:rPr>
        <w:t xml:space="preserve">Ivana </w:t>
      </w:r>
      <w:proofErr w:type="spellStart"/>
      <w:r w:rsidRPr="00201F21">
        <w:rPr>
          <w:sz w:val="22"/>
          <w:szCs w:val="22"/>
        </w:rPr>
        <w:t>Peršić</w:t>
      </w:r>
      <w:proofErr w:type="spellEnd"/>
      <w:r w:rsidRPr="00201F21">
        <w:rPr>
          <w:sz w:val="22"/>
          <w:szCs w:val="22"/>
        </w:rPr>
        <w:t xml:space="preserve"> v.r.</w:t>
      </w:r>
    </w:p>
    <w:bookmarkEnd w:id="0"/>
    <w:p w:rsidR="00F067C6" w:rsidRDefault="00F067C6" w:rsidP="00201F21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35"/>
    <w:rsid w:val="00201F21"/>
    <w:rsid w:val="009B413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8D74"/>
  <w15:chartTrackingRefBased/>
  <w15:docId w15:val="{CCB1BAD7-CD7F-4619-A27C-EA1CB5C2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B4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2018-01-30T10:55:00Z</dcterms:created>
  <dcterms:modified xsi:type="dcterms:W3CDTF">2018-02-02T06:53:00Z</dcterms:modified>
</cp:coreProperties>
</file>