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947" w:rsidRDefault="00AB0947" w:rsidP="00AB0947">
      <w:pPr>
        <w:autoSpaceDE w:val="0"/>
        <w:autoSpaceDN w:val="0"/>
        <w:adjustRightInd w:val="0"/>
      </w:pPr>
      <w:r>
        <w:t xml:space="preserve">Na temelju </w:t>
      </w:r>
      <w:r>
        <w:rPr>
          <w:rFonts w:ascii="TimesNewRoman" w:hAnsi="TimesNewRoman" w:cs="TimesNewRoman"/>
        </w:rPr>
        <w:t>č</w:t>
      </w:r>
      <w:r>
        <w:t xml:space="preserve">lanka 32. Statut Općine Ivanska (Službeni vjesnik br.01/13 i 11/13), Općinsko vijeće Općine Ivanska na svojoj 7. sjednici održanoj 06.lipnja   2014 godine  donijelo  je  </w:t>
      </w:r>
    </w:p>
    <w:p w:rsidR="00AB0947" w:rsidRDefault="00AB0947" w:rsidP="00AB0947">
      <w:pPr>
        <w:autoSpaceDE w:val="0"/>
        <w:autoSpaceDN w:val="0"/>
        <w:adjustRightInd w:val="0"/>
      </w:pPr>
    </w:p>
    <w:p w:rsidR="00AB0947" w:rsidRDefault="00AB0947" w:rsidP="00AB0947">
      <w:pPr>
        <w:autoSpaceDE w:val="0"/>
        <w:autoSpaceDN w:val="0"/>
        <w:adjustRightInd w:val="0"/>
        <w:jc w:val="center"/>
      </w:pPr>
    </w:p>
    <w:p w:rsidR="00AB0947" w:rsidRDefault="00AB0947" w:rsidP="00AB094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ODLUKU</w:t>
      </w:r>
    </w:p>
    <w:p w:rsidR="00AB0947" w:rsidRDefault="00AB0947" w:rsidP="00AB094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o kratkoročnom  zaduženju  Općine Ivanska </w:t>
      </w:r>
    </w:p>
    <w:p w:rsidR="00AB0947" w:rsidRDefault="00AB0947" w:rsidP="00AB0947">
      <w:pPr>
        <w:autoSpaceDE w:val="0"/>
        <w:autoSpaceDN w:val="0"/>
        <w:adjustRightInd w:val="0"/>
        <w:jc w:val="center"/>
        <w:rPr>
          <w:b/>
          <w:bCs/>
        </w:rPr>
      </w:pPr>
    </w:p>
    <w:p w:rsidR="00AB0947" w:rsidRDefault="00AB0947" w:rsidP="00AB0947">
      <w:pPr>
        <w:autoSpaceDE w:val="0"/>
        <w:autoSpaceDN w:val="0"/>
        <w:adjustRightInd w:val="0"/>
        <w:jc w:val="center"/>
        <w:rPr>
          <w:b/>
          <w:bCs/>
        </w:rPr>
      </w:pPr>
    </w:p>
    <w:p w:rsidR="00AB0947" w:rsidRPr="00F50E9F" w:rsidRDefault="00AB0947" w:rsidP="00AB0947">
      <w:pPr>
        <w:autoSpaceDE w:val="0"/>
        <w:autoSpaceDN w:val="0"/>
        <w:adjustRightInd w:val="0"/>
        <w:jc w:val="center"/>
        <w:rPr>
          <w:bCs/>
        </w:rPr>
      </w:pPr>
      <w:r w:rsidRPr="00F50E9F">
        <w:rPr>
          <w:rFonts w:ascii="TimesNewRoman,Bold" w:hAnsi="TimesNewRoman,Bold" w:cs="TimesNewRoman,Bold"/>
          <w:bCs/>
        </w:rPr>
        <w:t>Č</w:t>
      </w:r>
      <w:r w:rsidRPr="00F50E9F">
        <w:rPr>
          <w:bCs/>
        </w:rPr>
        <w:t>lanak 1.</w:t>
      </w:r>
    </w:p>
    <w:p w:rsidR="00AB0947" w:rsidRDefault="00AB0947" w:rsidP="00AB0947">
      <w:pPr>
        <w:autoSpaceDE w:val="0"/>
        <w:autoSpaceDN w:val="0"/>
        <w:adjustRightInd w:val="0"/>
      </w:pPr>
      <w:r>
        <w:tab/>
        <w:t>Odobrava se kratkoročno  zaduženje  Općine Ivanska   kod poslovne banke u 2014. godini do iznosa od  104.000,00 kuna.</w:t>
      </w:r>
    </w:p>
    <w:p w:rsidR="00AB0947" w:rsidRDefault="00AB0947" w:rsidP="00AB0947">
      <w:pPr>
        <w:autoSpaceDE w:val="0"/>
        <w:autoSpaceDN w:val="0"/>
        <w:adjustRightInd w:val="0"/>
        <w:ind w:firstLine="708"/>
      </w:pPr>
      <w:r>
        <w:t>Sredstva iz st. 1. ovog  članka koristiti će se za pokriće dospjelih obveza- trošak prijevremenih izbora 2013</w:t>
      </w:r>
    </w:p>
    <w:p w:rsidR="00AB0947" w:rsidRDefault="00AB0947" w:rsidP="00AB0947">
      <w:pPr>
        <w:autoSpaceDE w:val="0"/>
        <w:autoSpaceDN w:val="0"/>
        <w:adjustRightInd w:val="0"/>
        <w:ind w:firstLine="708"/>
      </w:pPr>
      <w:r>
        <w:t>Op</w:t>
      </w:r>
      <w:r>
        <w:rPr>
          <w:rFonts w:ascii="TimesNewRoman" w:hAnsi="TimesNewRoman" w:cs="TimesNewRoman"/>
        </w:rPr>
        <w:t>ć</w:t>
      </w:r>
      <w:r>
        <w:t>ina  Ivanska  pozajmljena sredstva vratit će u roku od   jedne godine .</w:t>
      </w:r>
    </w:p>
    <w:p w:rsidR="00AB0947" w:rsidRDefault="00AB0947" w:rsidP="00AB0947">
      <w:pPr>
        <w:autoSpaceDE w:val="0"/>
        <w:autoSpaceDN w:val="0"/>
        <w:adjustRightInd w:val="0"/>
        <w:ind w:firstLine="708"/>
      </w:pPr>
    </w:p>
    <w:p w:rsidR="00AB0947" w:rsidRPr="00F50E9F" w:rsidRDefault="00AB0947" w:rsidP="00AB0947">
      <w:pPr>
        <w:autoSpaceDE w:val="0"/>
        <w:autoSpaceDN w:val="0"/>
        <w:adjustRightInd w:val="0"/>
        <w:jc w:val="center"/>
        <w:rPr>
          <w:bCs/>
        </w:rPr>
      </w:pPr>
      <w:r w:rsidRPr="00F50E9F">
        <w:rPr>
          <w:rFonts w:ascii="TimesNewRoman,Bold" w:hAnsi="TimesNewRoman,Bold" w:cs="TimesNewRoman,Bold"/>
          <w:bCs/>
        </w:rPr>
        <w:t>Č</w:t>
      </w:r>
      <w:r w:rsidRPr="00F50E9F">
        <w:rPr>
          <w:bCs/>
        </w:rPr>
        <w:t>lanak 2.</w:t>
      </w:r>
    </w:p>
    <w:p w:rsidR="00AB0947" w:rsidRPr="00C873F2" w:rsidRDefault="00AB0947" w:rsidP="00AB0947">
      <w:pPr>
        <w:autoSpaceDE w:val="0"/>
        <w:autoSpaceDN w:val="0"/>
        <w:adjustRightInd w:val="0"/>
        <w:ind w:firstLine="708"/>
      </w:pPr>
      <w:r>
        <w:t>Me</w:t>
      </w:r>
      <w:r>
        <w:rPr>
          <w:rFonts w:ascii="TimesNewRoman" w:hAnsi="TimesNewRoman" w:cs="TimesNewRoman"/>
        </w:rPr>
        <w:t>đ</w:t>
      </w:r>
      <w:r>
        <w:t xml:space="preserve">usobna prava i obveze za realizaciju kratkoročnog zaduženja  iz članka 1. ove </w:t>
      </w:r>
      <w:r w:rsidRPr="00C873F2">
        <w:t>Odluke biti će reguliran</w:t>
      </w:r>
      <w:r>
        <w:t>a</w:t>
      </w:r>
      <w:r w:rsidRPr="00C873F2">
        <w:t xml:space="preserve"> Ugovorom.</w:t>
      </w:r>
    </w:p>
    <w:p w:rsidR="00AB0947" w:rsidRDefault="00AB0947" w:rsidP="00AB0947">
      <w:pPr>
        <w:autoSpaceDE w:val="0"/>
        <w:autoSpaceDN w:val="0"/>
        <w:adjustRightInd w:val="0"/>
      </w:pPr>
    </w:p>
    <w:p w:rsidR="00AB0947" w:rsidRPr="00F50E9F" w:rsidRDefault="00AB0947" w:rsidP="00AB0947">
      <w:pPr>
        <w:autoSpaceDE w:val="0"/>
        <w:autoSpaceDN w:val="0"/>
        <w:adjustRightInd w:val="0"/>
        <w:jc w:val="center"/>
        <w:rPr>
          <w:bCs/>
        </w:rPr>
      </w:pPr>
      <w:r w:rsidRPr="00F50E9F">
        <w:rPr>
          <w:rFonts w:ascii="TimesNewRoman,Bold" w:hAnsi="TimesNewRoman,Bold" w:cs="TimesNewRoman,Bold"/>
          <w:bCs/>
        </w:rPr>
        <w:t>Č</w:t>
      </w:r>
      <w:r w:rsidRPr="00F50E9F">
        <w:rPr>
          <w:bCs/>
        </w:rPr>
        <w:t>lanak 3.</w:t>
      </w:r>
    </w:p>
    <w:p w:rsidR="00AB0947" w:rsidRDefault="00AB0947" w:rsidP="00AB0947">
      <w:pPr>
        <w:autoSpaceDE w:val="0"/>
        <w:autoSpaceDN w:val="0"/>
        <w:adjustRightInd w:val="0"/>
        <w:ind w:firstLine="708"/>
      </w:pPr>
      <w:r>
        <w:t>Ovlašćuje se općinski načelnik za potpisivanje svih akata u svezi provedbe aktivnosti</w:t>
      </w:r>
    </w:p>
    <w:p w:rsidR="00AB0947" w:rsidRDefault="00AB0947" w:rsidP="00AB0947">
      <w:pPr>
        <w:autoSpaceDE w:val="0"/>
        <w:autoSpaceDN w:val="0"/>
        <w:adjustRightInd w:val="0"/>
      </w:pPr>
      <w:r>
        <w:t>iz članka 1. ove Odluke, kao i instrumenta osiguranja plaćanja</w:t>
      </w:r>
    </w:p>
    <w:p w:rsidR="00AB0947" w:rsidRDefault="00AB0947" w:rsidP="00AB0947">
      <w:pPr>
        <w:autoSpaceDE w:val="0"/>
        <w:autoSpaceDN w:val="0"/>
        <w:adjustRightInd w:val="0"/>
      </w:pPr>
    </w:p>
    <w:p w:rsidR="00AB0947" w:rsidRPr="00F50E9F" w:rsidRDefault="00AB0947" w:rsidP="00AB0947">
      <w:pPr>
        <w:autoSpaceDE w:val="0"/>
        <w:autoSpaceDN w:val="0"/>
        <w:adjustRightInd w:val="0"/>
        <w:jc w:val="center"/>
        <w:rPr>
          <w:bCs/>
        </w:rPr>
      </w:pPr>
      <w:r w:rsidRPr="00F50E9F">
        <w:rPr>
          <w:rFonts w:ascii="TimesNewRoman,Bold" w:hAnsi="TimesNewRoman,Bold" w:cs="TimesNewRoman,Bold"/>
          <w:bCs/>
        </w:rPr>
        <w:t>Č</w:t>
      </w:r>
      <w:r w:rsidRPr="00F50E9F">
        <w:rPr>
          <w:bCs/>
        </w:rPr>
        <w:t>lanak 4.</w:t>
      </w:r>
    </w:p>
    <w:p w:rsidR="00AB0947" w:rsidRDefault="00AB0947" w:rsidP="00AB0947">
      <w:pPr>
        <w:autoSpaceDE w:val="0"/>
        <w:autoSpaceDN w:val="0"/>
        <w:adjustRightInd w:val="0"/>
        <w:ind w:firstLine="708"/>
      </w:pPr>
      <w:r>
        <w:t xml:space="preserve">Ova Odluka stupa na snagu  osmog dana od dana objave u Službenom vjesniku Općine Ivanska. </w:t>
      </w:r>
    </w:p>
    <w:p w:rsidR="00AB0947" w:rsidRDefault="00AB0947" w:rsidP="00AB0947">
      <w:pPr>
        <w:autoSpaceDE w:val="0"/>
        <w:autoSpaceDN w:val="0"/>
        <w:adjustRightInd w:val="0"/>
      </w:pPr>
    </w:p>
    <w:p w:rsidR="00AB0947" w:rsidRDefault="00AB0947" w:rsidP="00AB0947">
      <w:pPr>
        <w:autoSpaceDE w:val="0"/>
        <w:autoSpaceDN w:val="0"/>
        <w:adjustRightInd w:val="0"/>
        <w:jc w:val="center"/>
      </w:pPr>
      <w:r>
        <w:t>BJELOVARSKO – BILOGORSKA ŽUPANIJA</w:t>
      </w:r>
    </w:p>
    <w:p w:rsidR="00AB0947" w:rsidRDefault="00AB0947" w:rsidP="00AB0947">
      <w:pPr>
        <w:autoSpaceDE w:val="0"/>
        <w:autoSpaceDN w:val="0"/>
        <w:adjustRightInd w:val="0"/>
        <w:jc w:val="center"/>
      </w:pPr>
      <w:r>
        <w:t xml:space="preserve">OPĆIINA IVANSKA </w:t>
      </w:r>
    </w:p>
    <w:p w:rsidR="00AB0947" w:rsidRDefault="00AB0947" w:rsidP="00AB0947">
      <w:pPr>
        <w:autoSpaceDE w:val="0"/>
        <w:autoSpaceDN w:val="0"/>
        <w:adjustRightInd w:val="0"/>
        <w:jc w:val="center"/>
      </w:pPr>
      <w:r>
        <w:t xml:space="preserve">OPĆINSKO VIJEĆE </w:t>
      </w:r>
    </w:p>
    <w:p w:rsidR="00AB0947" w:rsidRDefault="00AB0947" w:rsidP="00AB0947">
      <w:pPr>
        <w:autoSpaceDE w:val="0"/>
        <w:autoSpaceDN w:val="0"/>
        <w:adjustRightInd w:val="0"/>
      </w:pPr>
    </w:p>
    <w:p w:rsidR="00AB0947" w:rsidRDefault="00AB0947" w:rsidP="00AB0947">
      <w:pPr>
        <w:autoSpaceDE w:val="0"/>
        <w:autoSpaceDN w:val="0"/>
        <w:adjustRightInd w:val="0"/>
      </w:pPr>
      <w:r>
        <w:t>KLASA:403-01/14-01/2</w:t>
      </w:r>
    </w:p>
    <w:p w:rsidR="00AB0947" w:rsidRDefault="00AB0947" w:rsidP="00AB0947">
      <w:pPr>
        <w:autoSpaceDE w:val="0"/>
        <w:autoSpaceDN w:val="0"/>
        <w:adjustRightInd w:val="0"/>
      </w:pPr>
      <w:r>
        <w:t>URBROJ:2110/02-01-14-1</w:t>
      </w:r>
    </w:p>
    <w:p w:rsidR="00AB0947" w:rsidRDefault="00AB0947" w:rsidP="00AB0947">
      <w:pPr>
        <w:autoSpaceDE w:val="0"/>
        <w:autoSpaceDN w:val="0"/>
        <w:adjustRightInd w:val="0"/>
      </w:pPr>
      <w:r>
        <w:t xml:space="preserve">Ivanska, 06.lipnja  2014.                                                                          PREDSJEDNICA: </w:t>
      </w:r>
    </w:p>
    <w:p w:rsidR="00AB0947" w:rsidRDefault="00AB0947" w:rsidP="00B66D71">
      <w:pPr>
        <w:autoSpaceDE w:val="0"/>
        <w:autoSpaceDN w:val="0"/>
        <w:adjustRightInd w:val="0"/>
      </w:pPr>
      <w:bookmarkStart w:id="0" w:name="_GoBack"/>
      <w:r>
        <w:t xml:space="preserve">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47"/>
    <w:rsid w:val="00AB0947"/>
    <w:rsid w:val="00B66D71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43B34-4FE9-44AB-9CDB-FEE6ABEA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2018-01-30T09:43:00Z</dcterms:created>
  <dcterms:modified xsi:type="dcterms:W3CDTF">2018-02-01T13:20:00Z</dcterms:modified>
</cp:coreProperties>
</file>