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42" w:rsidRPr="00D527DF" w:rsidRDefault="00245342" w:rsidP="00245342">
      <w:pPr>
        <w:ind w:firstLine="720"/>
        <w:jc w:val="both"/>
        <w:rPr>
          <w:sz w:val="22"/>
          <w:szCs w:val="22"/>
        </w:rPr>
      </w:pPr>
      <w:r w:rsidRPr="00D527DF">
        <w:rPr>
          <w:sz w:val="22"/>
          <w:szCs w:val="22"/>
        </w:rPr>
        <w:t xml:space="preserve">Na temelju članka 32. Statuta Općine Ivanska (Službeni vjesnik, br.01/13) , Općinskog vijeće općine Ivanska na svojoj 7. radnoj sjednici održanoj 06. lipnja 2014. godine  donijelo je  </w:t>
      </w:r>
    </w:p>
    <w:p w:rsidR="00245342" w:rsidRPr="00D527DF" w:rsidRDefault="00245342" w:rsidP="00245342">
      <w:pPr>
        <w:pStyle w:val="Naslov1"/>
        <w:rPr>
          <w:rFonts w:ascii="Times New Roman" w:hAnsi="Times New Roman" w:cs="Times New Roman"/>
          <w:sz w:val="22"/>
          <w:szCs w:val="22"/>
        </w:rPr>
      </w:pPr>
    </w:p>
    <w:p w:rsidR="00245342" w:rsidRPr="00D527DF" w:rsidRDefault="00245342" w:rsidP="00245342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O D L U K U</w:t>
      </w:r>
    </w:p>
    <w:p w:rsidR="00245342" w:rsidRPr="00D527DF" w:rsidRDefault="00245342" w:rsidP="00245342">
      <w:pPr>
        <w:ind w:left="360"/>
        <w:jc w:val="center"/>
        <w:rPr>
          <w:sz w:val="22"/>
          <w:szCs w:val="22"/>
        </w:rPr>
      </w:pPr>
      <w:r w:rsidRPr="00D527DF">
        <w:rPr>
          <w:sz w:val="22"/>
          <w:szCs w:val="22"/>
        </w:rPr>
        <w:t xml:space="preserve">usvajanju godišnjeg obračuna  Proračuna </w:t>
      </w:r>
    </w:p>
    <w:p w:rsidR="00245342" w:rsidRPr="00D527DF" w:rsidRDefault="00245342" w:rsidP="00245342">
      <w:pPr>
        <w:ind w:left="360"/>
        <w:jc w:val="center"/>
        <w:rPr>
          <w:sz w:val="22"/>
          <w:szCs w:val="22"/>
        </w:rPr>
      </w:pPr>
      <w:r w:rsidRPr="00D527DF">
        <w:rPr>
          <w:sz w:val="22"/>
          <w:szCs w:val="22"/>
        </w:rPr>
        <w:t>Općine Ivanska za 201</w:t>
      </w:r>
      <w:r>
        <w:rPr>
          <w:sz w:val="22"/>
          <w:szCs w:val="22"/>
        </w:rPr>
        <w:t>3</w:t>
      </w:r>
      <w:r w:rsidRPr="00D527DF">
        <w:rPr>
          <w:sz w:val="22"/>
          <w:szCs w:val="22"/>
        </w:rPr>
        <w:t xml:space="preserve">. godinu    </w:t>
      </w:r>
    </w:p>
    <w:p w:rsidR="00245342" w:rsidRPr="00D527DF" w:rsidRDefault="00245342" w:rsidP="00245342">
      <w:pPr>
        <w:ind w:left="360"/>
        <w:jc w:val="center"/>
        <w:rPr>
          <w:sz w:val="22"/>
          <w:szCs w:val="22"/>
        </w:rPr>
      </w:pPr>
    </w:p>
    <w:p w:rsidR="00245342" w:rsidRPr="00D527DF" w:rsidRDefault="00245342" w:rsidP="00245342">
      <w:pPr>
        <w:ind w:left="360"/>
        <w:jc w:val="center"/>
        <w:rPr>
          <w:sz w:val="22"/>
          <w:szCs w:val="22"/>
        </w:rPr>
      </w:pPr>
      <w:r w:rsidRPr="00D527DF">
        <w:rPr>
          <w:sz w:val="22"/>
          <w:szCs w:val="22"/>
        </w:rPr>
        <w:t>Članak 1.</w:t>
      </w:r>
    </w:p>
    <w:p w:rsidR="00245342" w:rsidRPr="00D527DF" w:rsidRDefault="00245342" w:rsidP="00245342">
      <w:pPr>
        <w:ind w:firstLine="360"/>
        <w:rPr>
          <w:sz w:val="22"/>
          <w:szCs w:val="22"/>
        </w:rPr>
      </w:pPr>
      <w:r w:rsidRPr="00D527DF">
        <w:rPr>
          <w:sz w:val="22"/>
          <w:szCs w:val="22"/>
        </w:rPr>
        <w:t>Općinsko vijeće Općine Ivanska  donosi Odluku o usvajanju  godišnjeg obračuna Proračuna Općine Ivanska za 2014. godinu .</w:t>
      </w:r>
    </w:p>
    <w:p w:rsidR="00245342" w:rsidRPr="00D527DF" w:rsidRDefault="00245342" w:rsidP="00245342">
      <w:pPr>
        <w:ind w:left="360"/>
        <w:rPr>
          <w:sz w:val="22"/>
          <w:szCs w:val="22"/>
        </w:rPr>
      </w:pPr>
      <w:r w:rsidRPr="00D527DF">
        <w:rPr>
          <w:sz w:val="22"/>
          <w:szCs w:val="22"/>
        </w:rPr>
        <w:t xml:space="preserve">Godišnji obračun  Proračun Općine Ivanska za 2014. godinu  sastavni  je dio ove Odluke . </w:t>
      </w:r>
    </w:p>
    <w:p w:rsidR="00245342" w:rsidRPr="00D527DF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</w:p>
    <w:p w:rsidR="00245342" w:rsidRPr="00D527DF" w:rsidRDefault="00245342" w:rsidP="00245342">
      <w:pPr>
        <w:pStyle w:val="Tijeloteksta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527DF">
        <w:rPr>
          <w:rFonts w:ascii="Times New Roman" w:hAnsi="Times New Roman" w:cs="Times New Roman"/>
          <w:bCs/>
          <w:sz w:val="22"/>
          <w:szCs w:val="22"/>
        </w:rPr>
        <w:t>Članak 2.</w:t>
      </w:r>
    </w:p>
    <w:p w:rsidR="00245342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ab/>
        <w:t xml:space="preserve">Ova Odluka stupa na snagu osmog dana od dana objave   u Službenom vjesniku  Općine Ivanska. </w:t>
      </w:r>
    </w:p>
    <w:p w:rsidR="00245342" w:rsidRPr="00D527DF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</w:p>
    <w:p w:rsidR="00245342" w:rsidRPr="00D527DF" w:rsidRDefault="00245342" w:rsidP="00245342">
      <w:pPr>
        <w:pStyle w:val="Tijeloteksta"/>
        <w:jc w:val="center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BJELOVARSKO-BILOGORSKA ŽUPANIJA</w:t>
      </w:r>
    </w:p>
    <w:p w:rsidR="00245342" w:rsidRPr="00D527DF" w:rsidRDefault="00245342" w:rsidP="00245342">
      <w:pPr>
        <w:pStyle w:val="Tijeloteksta"/>
        <w:jc w:val="center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OPĆINA IVANSKA</w:t>
      </w:r>
    </w:p>
    <w:p w:rsidR="00245342" w:rsidRPr="00D527DF" w:rsidRDefault="00245342" w:rsidP="00245342">
      <w:pPr>
        <w:pStyle w:val="Tijeloteksta"/>
        <w:jc w:val="center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OPĆINSKO VIJEĆE</w:t>
      </w:r>
    </w:p>
    <w:p w:rsidR="00245342" w:rsidRPr="00D527DF" w:rsidRDefault="00245342" w:rsidP="00245342">
      <w:pPr>
        <w:pStyle w:val="Tijeloteksta"/>
        <w:jc w:val="center"/>
        <w:rPr>
          <w:rFonts w:ascii="Times New Roman" w:hAnsi="Times New Roman" w:cs="Times New Roman"/>
          <w:sz w:val="22"/>
          <w:szCs w:val="22"/>
        </w:rPr>
      </w:pPr>
    </w:p>
    <w:p w:rsidR="00245342" w:rsidRPr="00D527DF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KLASA:400-08/14-01/5</w:t>
      </w:r>
    </w:p>
    <w:p w:rsidR="00245342" w:rsidRPr="00D527DF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URBROJ:2110/02-01-14-2</w:t>
      </w:r>
    </w:p>
    <w:p w:rsidR="00245342" w:rsidRPr="00D527DF" w:rsidRDefault="00245342" w:rsidP="00245342">
      <w:pPr>
        <w:pStyle w:val="Tijeloteksta"/>
        <w:jc w:val="left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 xml:space="preserve">Ivanska, 06.lipnja 2014. </w:t>
      </w:r>
    </w:p>
    <w:p w:rsidR="00245342" w:rsidRPr="00D527DF" w:rsidRDefault="00245342" w:rsidP="00245342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45342" w:rsidRPr="00D527DF" w:rsidRDefault="00245342" w:rsidP="002F6AB0">
      <w:pPr>
        <w:pStyle w:val="Tijeloteksta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527DF">
        <w:rPr>
          <w:rFonts w:ascii="Times New Roman" w:hAnsi="Times New Roman" w:cs="Times New Roman"/>
          <w:sz w:val="22"/>
          <w:szCs w:val="22"/>
        </w:rPr>
        <w:t>PREDSJEDNICA:</w:t>
      </w:r>
    </w:p>
    <w:p w:rsidR="00245342" w:rsidRDefault="00245342" w:rsidP="002F6AB0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Ivana </w:t>
      </w:r>
      <w:proofErr w:type="spellStart"/>
      <w:r w:rsidRPr="00D527DF">
        <w:rPr>
          <w:rFonts w:ascii="Times New Roman" w:hAnsi="Times New Roman" w:cs="Times New Roman"/>
          <w:sz w:val="22"/>
          <w:szCs w:val="22"/>
        </w:rPr>
        <w:t>Peršić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42"/>
    <w:rsid w:val="00245342"/>
    <w:rsid w:val="002F6AB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5AE3-D840-4547-AD0D-70EA418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342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342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245342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45342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2018-01-30T09:17:00Z</dcterms:created>
  <dcterms:modified xsi:type="dcterms:W3CDTF">2018-02-01T13:22:00Z</dcterms:modified>
</cp:coreProperties>
</file>