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04" w:rsidRDefault="00944204" w:rsidP="00944204">
      <w:r w:rsidRPr="00911760">
        <w:t xml:space="preserve">Na temelju članka  90. i 91 Zakona o proračunu  (Narodne novine br.87/08,136/12 i 15/15), članka 15. Pravilnika  o postupku zaduživanja te davanja jamstva i suglasnosti jedinica lokalne i područne (regionalne) samouprave (Narodne novine br.05/09) i članka 32.Statuta Općine Ivanska (Službeni vjesnik, br.01/13 i 11/13) Općinsko vijeće Općine Ivanska na svojoj  14.  sjednici održanoj 08. svibnja  2015. godine donosi </w:t>
      </w:r>
    </w:p>
    <w:p w:rsidR="00944204" w:rsidRPr="00911760" w:rsidRDefault="00944204" w:rsidP="00944204"/>
    <w:p w:rsidR="00944204" w:rsidRPr="00911760" w:rsidRDefault="00944204" w:rsidP="00944204"/>
    <w:p w:rsidR="00944204" w:rsidRPr="00911760" w:rsidRDefault="00944204" w:rsidP="00944204">
      <w:pPr>
        <w:jc w:val="center"/>
        <w:rPr>
          <w:b/>
          <w:bCs/>
        </w:rPr>
      </w:pPr>
      <w:r w:rsidRPr="00911760">
        <w:t>O</w:t>
      </w:r>
      <w:r w:rsidRPr="00911760">
        <w:rPr>
          <w:b/>
          <w:bCs/>
        </w:rPr>
        <w:t>DLUKU</w:t>
      </w:r>
    </w:p>
    <w:p w:rsidR="00944204" w:rsidRPr="00911760" w:rsidRDefault="00944204" w:rsidP="00944204">
      <w:pPr>
        <w:jc w:val="center"/>
        <w:rPr>
          <w:b/>
          <w:bCs/>
        </w:rPr>
      </w:pPr>
      <w:r w:rsidRPr="00911760">
        <w:rPr>
          <w:b/>
          <w:bCs/>
        </w:rPr>
        <w:t>o    zaduženju  kod Privredne banke Zagreb</w:t>
      </w:r>
    </w:p>
    <w:p w:rsidR="00944204" w:rsidRPr="00911760" w:rsidRDefault="00944204" w:rsidP="00944204"/>
    <w:p w:rsidR="00944204" w:rsidRDefault="00944204" w:rsidP="00944204">
      <w:pPr>
        <w:jc w:val="center"/>
      </w:pPr>
      <w:r w:rsidRPr="00911760">
        <w:t>Članak 1.</w:t>
      </w:r>
    </w:p>
    <w:p w:rsidR="00944204" w:rsidRPr="00911760" w:rsidRDefault="00944204" w:rsidP="00944204">
      <w:pPr>
        <w:jc w:val="center"/>
      </w:pPr>
    </w:p>
    <w:p w:rsidR="00944204" w:rsidRPr="00911760" w:rsidRDefault="00944204" w:rsidP="00944204">
      <w:pPr>
        <w:rPr>
          <w:lang w:val="en-US"/>
        </w:rPr>
      </w:pPr>
      <w:r w:rsidRPr="00911760">
        <w:t>Općina Ivanska  zadužite će se  uzimanjem kredita kod poslovne banke  PRIVREDNA BANKA ZAGREB  u iznosu  do  160.000,00 kn  za sufinanciranje projekta ovojnice i stolarije  zgrade Doma kulture Ivanska.</w:t>
      </w:r>
    </w:p>
    <w:p w:rsidR="00944204" w:rsidRPr="00911760" w:rsidRDefault="00944204" w:rsidP="00944204">
      <w:pPr>
        <w:rPr>
          <w:lang w:val="en-US"/>
        </w:rPr>
      </w:pPr>
    </w:p>
    <w:p w:rsidR="00944204" w:rsidRDefault="00944204" w:rsidP="00944204">
      <w:pPr>
        <w:jc w:val="center"/>
      </w:pPr>
      <w:r w:rsidRPr="00911760">
        <w:t>Članak 2.</w:t>
      </w:r>
    </w:p>
    <w:p w:rsidR="00944204" w:rsidRDefault="00944204" w:rsidP="00944204">
      <w:r w:rsidRPr="00911760">
        <w:t>Ovlašćuje se načelnik Općine Ivanska   za potpisivanje svih radnji potrebnih za realizaciju kredita.</w:t>
      </w:r>
    </w:p>
    <w:p w:rsidR="00944204" w:rsidRPr="00911760" w:rsidRDefault="00944204" w:rsidP="00944204"/>
    <w:p w:rsidR="00944204" w:rsidRPr="00911760" w:rsidRDefault="00944204" w:rsidP="00944204">
      <w:pPr>
        <w:jc w:val="center"/>
      </w:pPr>
      <w:r w:rsidRPr="00911760">
        <w:t>Članak 3.</w:t>
      </w:r>
    </w:p>
    <w:p w:rsidR="00944204" w:rsidRDefault="00944204" w:rsidP="00944204">
      <w:r w:rsidRPr="00911760">
        <w:t xml:space="preserve"> Ova Odluka stupa na snagu osmog dana od dana objave  u Službenom vjesniku.</w:t>
      </w:r>
    </w:p>
    <w:p w:rsidR="00944204" w:rsidRPr="00911760" w:rsidRDefault="00944204" w:rsidP="00944204"/>
    <w:p w:rsidR="00944204" w:rsidRPr="00911760" w:rsidRDefault="00944204" w:rsidP="00944204"/>
    <w:p w:rsidR="00944204" w:rsidRPr="00911760" w:rsidRDefault="00944204" w:rsidP="00944204">
      <w:pPr>
        <w:jc w:val="center"/>
      </w:pPr>
      <w:r w:rsidRPr="00911760">
        <w:t>BJELOVARSKO-BILOGORSKA  ŽUPANIJA</w:t>
      </w:r>
    </w:p>
    <w:p w:rsidR="00944204" w:rsidRPr="00911760" w:rsidRDefault="00944204" w:rsidP="00944204">
      <w:pPr>
        <w:jc w:val="center"/>
      </w:pPr>
      <w:r w:rsidRPr="00911760">
        <w:t>OPĆINA IVANSKA</w:t>
      </w:r>
    </w:p>
    <w:p w:rsidR="00944204" w:rsidRPr="00911760" w:rsidRDefault="00944204" w:rsidP="00944204">
      <w:pPr>
        <w:jc w:val="center"/>
      </w:pPr>
      <w:r w:rsidRPr="00911760">
        <w:t>OPĆINSKO VIJEĆE</w:t>
      </w:r>
    </w:p>
    <w:p w:rsidR="00944204" w:rsidRPr="00911760" w:rsidRDefault="00944204" w:rsidP="00944204">
      <w:r w:rsidRPr="00911760">
        <w:t>Klasa:403-01/15-01/1</w:t>
      </w:r>
    </w:p>
    <w:p w:rsidR="00944204" w:rsidRPr="00911760" w:rsidRDefault="00944204" w:rsidP="00944204">
      <w:r w:rsidRPr="00911760">
        <w:t>Urbroj:2110/02-01-15-1</w:t>
      </w:r>
    </w:p>
    <w:p w:rsidR="00944204" w:rsidRPr="00911760" w:rsidRDefault="00944204" w:rsidP="00944204">
      <w:r w:rsidRPr="00911760">
        <w:t>Ivanska, 08.05.2015.</w:t>
      </w:r>
    </w:p>
    <w:p w:rsidR="00944204" w:rsidRPr="00911760" w:rsidRDefault="00944204" w:rsidP="00572EE5">
      <w:r w:rsidRPr="00911760">
        <w:t xml:space="preserve">                                                                                                                    </w:t>
      </w:r>
      <w:bookmarkStart w:id="0" w:name="_GoBack"/>
      <w:r w:rsidRPr="00911760">
        <w:t>PREDSJEDNICA:</w:t>
      </w:r>
    </w:p>
    <w:p w:rsidR="00944204" w:rsidRDefault="00944204" w:rsidP="00572EE5">
      <w:r w:rsidRPr="00911760">
        <w:t xml:space="preserve">                                                                                                       </w:t>
      </w:r>
      <w:r>
        <w:t xml:space="preserve">      </w:t>
      </w:r>
      <w:r w:rsidRPr="00911760">
        <w:t xml:space="preserve">          Ivana Peršić</w:t>
      </w:r>
      <w:r>
        <w:t xml:space="preserve"> v.r.</w:t>
      </w:r>
    </w:p>
    <w:bookmarkEnd w:id="0"/>
    <w:p w:rsidR="00F067C6" w:rsidRDefault="00F067C6" w:rsidP="00572EE5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204"/>
    <w:rsid w:val="00572EE5"/>
    <w:rsid w:val="00944204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8C3F7-FFB7-4124-852B-178B14F3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2018-01-30T12:04:00Z</dcterms:created>
  <dcterms:modified xsi:type="dcterms:W3CDTF">2018-02-02T07:00:00Z</dcterms:modified>
</cp:coreProperties>
</file>