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E38" w:rsidRDefault="00981E38" w:rsidP="00981E38">
      <w:pPr>
        <w:jc w:val="both"/>
        <w:rPr>
          <w:color w:val="231F20"/>
        </w:rPr>
      </w:pPr>
      <w:r>
        <w:rPr>
          <w:color w:val="231F20"/>
        </w:rPr>
        <w:t>Na temelju članka</w:t>
      </w:r>
      <w:r w:rsidRPr="0005220C">
        <w:rPr>
          <w:color w:val="231F20"/>
        </w:rPr>
        <w:t xml:space="preserve"> 35. Zakona o lokalnoj i podru</w:t>
      </w:r>
      <w:r>
        <w:rPr>
          <w:color w:val="231F20"/>
        </w:rPr>
        <w:t>čnoj (regionalnoj) samoupravi („Narodne novine“</w:t>
      </w:r>
      <w:r w:rsidRPr="0005220C">
        <w:rPr>
          <w:color w:val="231F20"/>
        </w:rPr>
        <w:t xml:space="preserve"> br. 33/01, 60/01, 129/05, 109/07, 125/08, 36/09, 150</w:t>
      </w:r>
      <w:r>
        <w:rPr>
          <w:color w:val="231F20"/>
        </w:rPr>
        <w:t>/11, 144/12, 19/13, 137/15), članka 20 i 42. Zakona o lokalnim porezima („</w:t>
      </w:r>
      <w:r w:rsidRPr="0005220C">
        <w:rPr>
          <w:color w:val="231F20"/>
        </w:rPr>
        <w:t>Narodne novine</w:t>
      </w:r>
      <w:r>
        <w:rPr>
          <w:color w:val="231F20"/>
        </w:rPr>
        <w:t>“</w:t>
      </w:r>
      <w:r w:rsidRPr="0005220C">
        <w:rPr>
          <w:color w:val="231F20"/>
        </w:rPr>
        <w:t xml:space="preserve"> br. 115/16</w:t>
      </w:r>
      <w:r>
        <w:rPr>
          <w:color w:val="231F20"/>
        </w:rPr>
        <w:t xml:space="preserve"> i 101 /17</w:t>
      </w:r>
      <w:r w:rsidRPr="0005220C">
        <w:rPr>
          <w:color w:val="231F20"/>
        </w:rPr>
        <w:t xml:space="preserve">), te </w:t>
      </w:r>
      <w:r w:rsidRPr="00616750">
        <w:rPr>
          <w:color w:val="231F20"/>
        </w:rPr>
        <w:t xml:space="preserve">članka  </w:t>
      </w:r>
      <w:r>
        <w:rPr>
          <w:color w:val="231F20"/>
        </w:rPr>
        <w:t>32</w:t>
      </w:r>
      <w:r w:rsidRPr="00616750">
        <w:rPr>
          <w:color w:val="231F20"/>
        </w:rPr>
        <w:t xml:space="preserve">. Statuta Općine </w:t>
      </w:r>
      <w:r>
        <w:rPr>
          <w:color w:val="231F20"/>
        </w:rPr>
        <w:t xml:space="preserve">Ivanska </w:t>
      </w:r>
      <w:r w:rsidRPr="00616750">
        <w:rPr>
          <w:color w:val="231F20"/>
        </w:rPr>
        <w:t xml:space="preserve"> </w:t>
      </w:r>
      <w:r>
        <w:rPr>
          <w:color w:val="231F20"/>
        </w:rPr>
        <w:t>(Službeni vjesnik, br.01/13 i11 /13</w:t>
      </w:r>
      <w:r w:rsidRPr="00616750">
        <w:rPr>
          <w:color w:val="231F20"/>
        </w:rPr>
        <w:t>)</w:t>
      </w:r>
      <w:r w:rsidRPr="0005220C">
        <w:rPr>
          <w:color w:val="231F20"/>
        </w:rPr>
        <w:t xml:space="preserve">, </w:t>
      </w:r>
      <w:r>
        <w:rPr>
          <w:color w:val="231F20"/>
        </w:rPr>
        <w:t xml:space="preserve">Općinsko vijeće Općine Ivanska na svojoj 2. </w:t>
      </w:r>
      <w:r w:rsidRPr="0005220C">
        <w:rPr>
          <w:color w:val="231F20"/>
        </w:rPr>
        <w:t xml:space="preserve">sjednici održanoj </w:t>
      </w:r>
      <w:r>
        <w:rPr>
          <w:color w:val="231F20"/>
        </w:rPr>
        <w:t xml:space="preserve">30. listopada 2017. godine, donijelo je </w:t>
      </w:r>
    </w:p>
    <w:p w:rsidR="00981E38" w:rsidRDefault="00981E38" w:rsidP="00981E38">
      <w:pPr>
        <w:ind w:firstLine="709"/>
        <w:jc w:val="both"/>
        <w:rPr>
          <w:color w:val="231F20"/>
        </w:rPr>
      </w:pPr>
    </w:p>
    <w:p w:rsidR="00981E38" w:rsidRDefault="00981E38" w:rsidP="00981E38">
      <w:pPr>
        <w:jc w:val="center"/>
        <w:rPr>
          <w:b/>
          <w:color w:val="231F20"/>
          <w:sz w:val="28"/>
          <w:szCs w:val="28"/>
        </w:rPr>
      </w:pPr>
      <w:r>
        <w:rPr>
          <w:b/>
          <w:color w:val="231F20"/>
          <w:sz w:val="28"/>
          <w:szCs w:val="28"/>
        </w:rPr>
        <w:t>ODLUKU</w:t>
      </w:r>
    </w:p>
    <w:p w:rsidR="00981E38" w:rsidRDefault="00981E38" w:rsidP="00981E38">
      <w:pPr>
        <w:jc w:val="center"/>
        <w:rPr>
          <w:b/>
          <w:color w:val="231F20"/>
          <w:sz w:val="28"/>
          <w:szCs w:val="28"/>
        </w:rPr>
      </w:pPr>
      <w:r>
        <w:rPr>
          <w:b/>
          <w:color w:val="231F20"/>
          <w:sz w:val="28"/>
          <w:szCs w:val="28"/>
        </w:rPr>
        <w:t>o porezima Općine Ivanska</w:t>
      </w:r>
    </w:p>
    <w:p w:rsidR="00981E38" w:rsidRPr="00616750" w:rsidRDefault="00981E38" w:rsidP="00981E38">
      <w:pPr>
        <w:ind w:firstLine="709"/>
        <w:rPr>
          <w:b/>
          <w:color w:val="231F20"/>
          <w:sz w:val="28"/>
          <w:szCs w:val="28"/>
        </w:rPr>
      </w:pPr>
    </w:p>
    <w:p w:rsidR="00981E38" w:rsidRPr="00A71FE2" w:rsidRDefault="00981E38" w:rsidP="00981E38">
      <w:pPr>
        <w:pStyle w:val="box453556"/>
        <w:numPr>
          <w:ilvl w:val="0"/>
          <w:numId w:val="1"/>
        </w:numPr>
        <w:spacing w:before="272" w:beforeAutospacing="0" w:after="72" w:afterAutospacing="0"/>
        <w:jc w:val="center"/>
        <w:textAlignment w:val="baseline"/>
        <w:rPr>
          <w:color w:val="231F20"/>
          <w:sz w:val="26"/>
          <w:szCs w:val="26"/>
        </w:rPr>
      </w:pPr>
      <w:r w:rsidRPr="00616750">
        <w:rPr>
          <w:color w:val="231F20"/>
          <w:sz w:val="26"/>
          <w:szCs w:val="26"/>
        </w:rPr>
        <w:t>OPĆE ODREDBE</w:t>
      </w:r>
    </w:p>
    <w:p w:rsidR="00981E38" w:rsidRPr="00616750" w:rsidRDefault="00981E38" w:rsidP="00981E38">
      <w:pPr>
        <w:pStyle w:val="box453556"/>
        <w:spacing w:before="34" w:beforeAutospacing="0" w:after="48" w:afterAutospacing="0"/>
        <w:jc w:val="center"/>
        <w:textAlignment w:val="baseline"/>
        <w:rPr>
          <w:b/>
          <w:color w:val="231F20"/>
        </w:rPr>
      </w:pPr>
      <w:r w:rsidRPr="00616750">
        <w:rPr>
          <w:b/>
          <w:color w:val="231F20"/>
        </w:rPr>
        <w:t>Članak 1.</w:t>
      </w:r>
    </w:p>
    <w:p w:rsidR="00981E38" w:rsidRDefault="00981E38" w:rsidP="00981E38">
      <w:pPr>
        <w:pStyle w:val="box453556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 xml:space="preserve">Ovom se Odlukom propisuju vrste poreza koji pripadaju Općini Ivanska , obveznici plaćanja, porezna stopa i osnovica, stope i visina poreza te način obračuna i plaćanja poreza u skladu sa Zakonom o lokalnim porezima. </w:t>
      </w:r>
    </w:p>
    <w:p w:rsidR="00981E38" w:rsidRDefault="00981E38" w:rsidP="00981E38">
      <w:pPr>
        <w:pStyle w:val="box453556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</w:p>
    <w:p w:rsidR="00981E38" w:rsidRPr="00B86D04" w:rsidRDefault="00981E38" w:rsidP="00981E38">
      <w:pPr>
        <w:pStyle w:val="box453556"/>
        <w:spacing w:before="0" w:beforeAutospacing="0" w:after="48" w:afterAutospacing="0"/>
        <w:ind w:left="2832" w:firstLine="708"/>
        <w:textAlignment w:val="baseline"/>
        <w:rPr>
          <w:b/>
          <w:color w:val="231F20"/>
        </w:rPr>
      </w:pPr>
      <w:r>
        <w:rPr>
          <w:b/>
          <w:color w:val="231F20"/>
        </w:rPr>
        <w:t xml:space="preserve">        </w:t>
      </w:r>
      <w:r w:rsidRPr="00B86D04">
        <w:rPr>
          <w:b/>
          <w:color w:val="231F20"/>
        </w:rPr>
        <w:t>Članak 2.</w:t>
      </w:r>
    </w:p>
    <w:p w:rsidR="00981E38" w:rsidRDefault="00981E38" w:rsidP="00981E38">
      <w:pPr>
        <w:pStyle w:val="box453556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Lokalni porezi Općine Ivanska su :</w:t>
      </w:r>
    </w:p>
    <w:p w:rsidR="00981E38" w:rsidRDefault="00981E38" w:rsidP="00981E38">
      <w:pPr>
        <w:pStyle w:val="box453556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1. porez na potrošnju,</w:t>
      </w:r>
    </w:p>
    <w:p w:rsidR="00981E38" w:rsidRDefault="00981E38" w:rsidP="00981E38">
      <w:pPr>
        <w:pStyle w:val="box453556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2. porez na kuće za odmor.</w:t>
      </w:r>
    </w:p>
    <w:p w:rsidR="00981E38" w:rsidRDefault="00981E38" w:rsidP="00981E38">
      <w:pPr>
        <w:pStyle w:val="box453556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3. porez na korištenje javnih površina </w:t>
      </w:r>
    </w:p>
    <w:p w:rsidR="00981E38" w:rsidRDefault="00981E38" w:rsidP="00981E38">
      <w:pPr>
        <w:pStyle w:val="box453556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:rsidR="00981E38" w:rsidRPr="0076344E" w:rsidRDefault="00981E38" w:rsidP="00981E38">
      <w:pPr>
        <w:pStyle w:val="box453556"/>
        <w:spacing w:before="0" w:beforeAutospacing="0" w:after="48" w:afterAutospacing="0"/>
        <w:ind w:firstLine="408"/>
        <w:jc w:val="center"/>
        <w:textAlignment w:val="baseline"/>
        <w:rPr>
          <w:color w:val="231F20"/>
        </w:rPr>
      </w:pPr>
      <w:r w:rsidRPr="00616750">
        <w:rPr>
          <w:color w:val="231F20"/>
          <w:sz w:val="26"/>
          <w:szCs w:val="26"/>
        </w:rPr>
        <w:t>II. POREZ NA POTROŠNJU</w:t>
      </w:r>
    </w:p>
    <w:p w:rsidR="00981E38" w:rsidRPr="00616750" w:rsidRDefault="00981E38" w:rsidP="00981E38">
      <w:pPr>
        <w:pStyle w:val="box453556"/>
        <w:spacing w:before="34" w:beforeAutospacing="0" w:after="48" w:afterAutospacing="0"/>
        <w:jc w:val="center"/>
        <w:textAlignment w:val="baseline"/>
        <w:rPr>
          <w:b/>
          <w:color w:val="231F20"/>
        </w:rPr>
      </w:pPr>
      <w:r>
        <w:rPr>
          <w:b/>
          <w:color w:val="231F20"/>
        </w:rPr>
        <w:t>Članak 3</w:t>
      </w:r>
      <w:r w:rsidRPr="00616750">
        <w:rPr>
          <w:b/>
          <w:color w:val="231F20"/>
        </w:rPr>
        <w:t>.</w:t>
      </w:r>
    </w:p>
    <w:p w:rsidR="00981E38" w:rsidRDefault="00981E38" w:rsidP="00981E38">
      <w:pPr>
        <w:pStyle w:val="box453556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Porez na potrošnju se plaća na potrošnju alkoholnih pića (vinjak, rakiju i žestoka pića), prirodnih vina, specijalnih vina, piva i bezalkoholnih pića u ugostiteljskim objektima, a koji se nalaze na području Općine  Ivanska.</w:t>
      </w:r>
    </w:p>
    <w:p w:rsidR="00981E38" w:rsidRDefault="00981E38" w:rsidP="00981E38">
      <w:pPr>
        <w:pStyle w:val="box453556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981E38" w:rsidRPr="00616750" w:rsidRDefault="00981E38" w:rsidP="00981E38">
      <w:pPr>
        <w:pStyle w:val="box453556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>
        <w:rPr>
          <w:b/>
          <w:color w:val="231F20"/>
        </w:rPr>
        <w:t>Članak  4</w:t>
      </w:r>
      <w:r w:rsidRPr="00616750">
        <w:rPr>
          <w:b/>
          <w:color w:val="231F20"/>
        </w:rPr>
        <w:t>.</w:t>
      </w:r>
    </w:p>
    <w:p w:rsidR="00981E38" w:rsidRDefault="00981E38" w:rsidP="00981E38">
      <w:pPr>
        <w:pStyle w:val="box453556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Obveznik poreza na potrošnju iz članka 3. ove Odluke je pravna i fizička osoba koja pruža ugostiteljske usluge, a koji se nalaze području Općine  Ivanska .</w:t>
      </w:r>
    </w:p>
    <w:p w:rsidR="00981E38" w:rsidRPr="00616750" w:rsidRDefault="00981E38" w:rsidP="00981E38">
      <w:pPr>
        <w:pStyle w:val="box453556"/>
        <w:spacing w:before="103" w:beforeAutospacing="0" w:after="48" w:afterAutospacing="0"/>
        <w:jc w:val="center"/>
        <w:textAlignment w:val="baseline"/>
        <w:rPr>
          <w:b/>
          <w:color w:val="231F20"/>
        </w:rPr>
      </w:pPr>
      <w:r>
        <w:rPr>
          <w:b/>
          <w:color w:val="231F20"/>
        </w:rPr>
        <w:t>Članak  5</w:t>
      </w:r>
      <w:r w:rsidRPr="00616750">
        <w:rPr>
          <w:b/>
          <w:color w:val="231F20"/>
        </w:rPr>
        <w:t>.</w:t>
      </w:r>
    </w:p>
    <w:p w:rsidR="00981E38" w:rsidRDefault="00981E38" w:rsidP="00981E38">
      <w:pPr>
        <w:pStyle w:val="box453556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Osnovica za porez na potrošnju iz članka 3. ove Odluke je prodajna cijena pića koja se proda u ugostiteljskim objektima, a u koju nije uključen porez na dodanu vrijednost.</w:t>
      </w:r>
    </w:p>
    <w:p w:rsidR="00981E38" w:rsidRDefault="00981E38" w:rsidP="00981E38">
      <w:pPr>
        <w:pStyle w:val="box453556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</w:p>
    <w:p w:rsidR="00981E38" w:rsidRPr="00616750" w:rsidRDefault="00981E38" w:rsidP="00981E38">
      <w:pPr>
        <w:pStyle w:val="box453556"/>
        <w:spacing w:before="103" w:beforeAutospacing="0" w:after="48" w:afterAutospacing="0"/>
        <w:jc w:val="center"/>
        <w:textAlignment w:val="baseline"/>
        <w:rPr>
          <w:b/>
          <w:color w:val="231F20"/>
        </w:rPr>
      </w:pPr>
      <w:r>
        <w:rPr>
          <w:b/>
          <w:color w:val="231F20"/>
        </w:rPr>
        <w:t>Članak 6</w:t>
      </w:r>
      <w:r w:rsidRPr="00616750">
        <w:rPr>
          <w:b/>
          <w:color w:val="231F20"/>
        </w:rPr>
        <w:t>.</w:t>
      </w:r>
    </w:p>
    <w:p w:rsidR="00981E38" w:rsidRDefault="00981E38" w:rsidP="00981E38">
      <w:pPr>
        <w:pStyle w:val="box453556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Porez na potrošnju plaća se po stopi od 3%.</w:t>
      </w:r>
    </w:p>
    <w:p w:rsidR="00981E38" w:rsidRDefault="00981E38" w:rsidP="00981E38">
      <w:pPr>
        <w:pStyle w:val="box453556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</w:p>
    <w:p w:rsidR="00981E38" w:rsidRPr="0076344E" w:rsidRDefault="00981E38" w:rsidP="00981E38">
      <w:pPr>
        <w:pStyle w:val="box453556"/>
        <w:spacing w:before="272" w:beforeAutospacing="0" w:after="72" w:afterAutospacing="0"/>
        <w:jc w:val="center"/>
        <w:textAlignment w:val="baseline"/>
        <w:rPr>
          <w:color w:val="231F20"/>
          <w:sz w:val="26"/>
          <w:szCs w:val="26"/>
        </w:rPr>
      </w:pPr>
      <w:r w:rsidRPr="0076344E">
        <w:rPr>
          <w:color w:val="231F20"/>
          <w:sz w:val="26"/>
          <w:szCs w:val="26"/>
        </w:rPr>
        <w:t>I</w:t>
      </w:r>
      <w:r>
        <w:rPr>
          <w:color w:val="231F20"/>
          <w:sz w:val="26"/>
          <w:szCs w:val="26"/>
        </w:rPr>
        <w:t>II</w:t>
      </w:r>
      <w:r w:rsidRPr="0076344E">
        <w:rPr>
          <w:color w:val="231F20"/>
          <w:sz w:val="26"/>
          <w:szCs w:val="26"/>
        </w:rPr>
        <w:t>. POREZ NA KUĆE ZA ODMOR</w:t>
      </w:r>
    </w:p>
    <w:p w:rsidR="00981E38" w:rsidRPr="0076344E" w:rsidRDefault="00981E38" w:rsidP="00981E38">
      <w:pPr>
        <w:pStyle w:val="box453556"/>
        <w:spacing w:before="34" w:beforeAutospacing="0" w:after="48" w:afterAutospacing="0"/>
        <w:jc w:val="center"/>
        <w:textAlignment w:val="baseline"/>
        <w:rPr>
          <w:b/>
          <w:color w:val="231F20"/>
        </w:rPr>
      </w:pPr>
      <w:r>
        <w:rPr>
          <w:b/>
          <w:color w:val="231F20"/>
        </w:rPr>
        <w:t>Članak 7.</w:t>
      </w:r>
    </w:p>
    <w:p w:rsidR="00981E38" w:rsidRDefault="00981E38" w:rsidP="00981E38">
      <w:pPr>
        <w:pStyle w:val="box453556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Porez na kuće za odmor plaćaju pravne i fizičke osobe koje su vlasnici kuća za odmor, a koje se nalaze na području Općine Ivanska .</w:t>
      </w:r>
    </w:p>
    <w:p w:rsidR="00981E38" w:rsidRDefault="00981E38" w:rsidP="00981E38">
      <w:pPr>
        <w:pStyle w:val="box453556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:rsidR="000C3CA5" w:rsidRDefault="000C3CA5" w:rsidP="00981E38">
      <w:pPr>
        <w:pStyle w:val="box453556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:rsidR="00981E38" w:rsidRPr="0076344E" w:rsidRDefault="00981E38" w:rsidP="00981E38">
      <w:pPr>
        <w:pStyle w:val="box453556"/>
        <w:spacing w:before="103" w:beforeAutospacing="0" w:after="48" w:afterAutospacing="0"/>
        <w:jc w:val="center"/>
        <w:textAlignment w:val="baseline"/>
        <w:rPr>
          <w:b/>
          <w:color w:val="231F20"/>
        </w:rPr>
      </w:pPr>
      <w:r>
        <w:rPr>
          <w:b/>
          <w:color w:val="231F20"/>
        </w:rPr>
        <w:lastRenderedPageBreak/>
        <w:t>Članak 8</w:t>
      </w:r>
    </w:p>
    <w:p w:rsidR="00981E38" w:rsidRPr="007C32C0" w:rsidRDefault="00981E38" w:rsidP="00981E38">
      <w:pPr>
        <w:pStyle w:val="box453556"/>
        <w:spacing w:before="0" w:beforeAutospacing="0" w:after="48" w:afterAutospacing="0"/>
        <w:ind w:firstLine="408"/>
        <w:textAlignment w:val="baseline"/>
        <w:rPr>
          <w:color w:val="000000"/>
        </w:rPr>
      </w:pPr>
      <w:r w:rsidRPr="007C32C0">
        <w:rPr>
          <w:color w:val="000000"/>
        </w:rPr>
        <w:t>Porez na kuće za odmor plaća se u iznosu od 11,00 kuna/m</w:t>
      </w:r>
      <w:r w:rsidRPr="007C32C0">
        <w:rPr>
          <w:rFonts w:ascii="Minion Pro" w:hAnsi="Minion Pro"/>
          <w:color w:val="000000"/>
          <w:vertAlign w:val="superscript"/>
        </w:rPr>
        <w:t>2</w:t>
      </w:r>
      <w:r w:rsidRPr="007C32C0">
        <w:rPr>
          <w:rStyle w:val="apple-converted-space"/>
          <w:color w:val="000000"/>
        </w:rPr>
        <w:t> </w:t>
      </w:r>
      <w:r w:rsidRPr="007C32C0">
        <w:rPr>
          <w:color w:val="000000"/>
        </w:rPr>
        <w:t xml:space="preserve">godišnje po metru korisne površine kuće za odmor. </w:t>
      </w:r>
    </w:p>
    <w:p w:rsidR="00981E38" w:rsidRPr="00CC2F84" w:rsidRDefault="00981E38" w:rsidP="00981E38">
      <w:pPr>
        <w:pStyle w:val="box453556"/>
        <w:spacing w:before="0" w:beforeAutospacing="0" w:after="48" w:afterAutospacing="0"/>
        <w:ind w:firstLine="408"/>
        <w:jc w:val="center"/>
        <w:textAlignment w:val="baseline"/>
      </w:pPr>
      <w:r w:rsidRPr="00CC2F84">
        <w:t xml:space="preserve">IV. POREZ NA KORIŠTENJE JAVNIH POVRŠINA </w:t>
      </w:r>
    </w:p>
    <w:p w:rsidR="00981E38" w:rsidRPr="00A71FE2" w:rsidRDefault="00981E38" w:rsidP="00981E38">
      <w:pPr>
        <w:pStyle w:val="box453556"/>
        <w:spacing w:before="0" w:beforeAutospacing="0" w:after="48" w:afterAutospacing="0"/>
        <w:ind w:firstLine="408"/>
        <w:jc w:val="center"/>
        <w:textAlignment w:val="baseline"/>
        <w:rPr>
          <w:b/>
        </w:rPr>
      </w:pPr>
      <w:r w:rsidRPr="00A71FE2">
        <w:rPr>
          <w:b/>
        </w:rPr>
        <w:t>Članak 9.</w:t>
      </w:r>
    </w:p>
    <w:p w:rsidR="00981E38" w:rsidRPr="007C32C0" w:rsidRDefault="00981E38" w:rsidP="00981E38">
      <w:r>
        <w:tab/>
      </w:r>
      <w:r w:rsidRPr="007C32C0">
        <w:t>Općina Ivanska, pravne i fizičke osobe koje koriste javne površine za obavljanje svojih djelatnosti, oslobađa plaćanja poreza na korištenje javnih površina.</w:t>
      </w:r>
    </w:p>
    <w:p w:rsidR="00981E38" w:rsidRDefault="00981E38" w:rsidP="00981E38">
      <w:pPr>
        <w:spacing w:before="272" w:after="72"/>
        <w:jc w:val="center"/>
        <w:textAlignment w:val="baseline"/>
        <w:rPr>
          <w:color w:val="231F20"/>
          <w:sz w:val="26"/>
          <w:szCs w:val="26"/>
        </w:rPr>
      </w:pPr>
      <w:r>
        <w:rPr>
          <w:color w:val="231F20"/>
          <w:sz w:val="26"/>
          <w:szCs w:val="26"/>
        </w:rPr>
        <w:t>V.</w:t>
      </w:r>
      <w:r w:rsidRPr="001433D2">
        <w:rPr>
          <w:color w:val="231F20"/>
          <w:sz w:val="26"/>
          <w:szCs w:val="26"/>
        </w:rPr>
        <w:t xml:space="preserve"> </w:t>
      </w:r>
      <w:r>
        <w:rPr>
          <w:color w:val="231F20"/>
          <w:sz w:val="26"/>
          <w:szCs w:val="26"/>
        </w:rPr>
        <w:t xml:space="preserve">UTVRĐIVANJE I NAPLATA </w:t>
      </w:r>
    </w:p>
    <w:p w:rsidR="00981E38" w:rsidRDefault="00981E38" w:rsidP="00981E38">
      <w:pPr>
        <w:spacing w:before="34" w:after="48"/>
        <w:jc w:val="center"/>
        <w:textAlignment w:val="baseline"/>
        <w:rPr>
          <w:b/>
          <w:color w:val="231F20"/>
        </w:rPr>
      </w:pPr>
      <w:r w:rsidRPr="001433D2">
        <w:rPr>
          <w:b/>
          <w:color w:val="231F20"/>
        </w:rPr>
        <w:t>Članak</w:t>
      </w:r>
      <w:r>
        <w:rPr>
          <w:b/>
          <w:color w:val="231F20"/>
        </w:rPr>
        <w:t xml:space="preserve"> 10.</w:t>
      </w:r>
    </w:p>
    <w:p w:rsidR="00981E38" w:rsidRPr="001433D2" w:rsidRDefault="00981E38" w:rsidP="00981E38">
      <w:pPr>
        <w:spacing w:before="34" w:after="48"/>
        <w:textAlignment w:val="baseline"/>
        <w:rPr>
          <w:color w:val="231F20"/>
        </w:rPr>
      </w:pPr>
      <w:r>
        <w:rPr>
          <w:color w:val="231F20"/>
        </w:rPr>
        <w:tab/>
        <w:t xml:space="preserve">Temeljem prethodne  Suglasnosti Ministarstva financija da Porezna uprava može obavljati poslove utvrđivanja, evidentiranja, naplate i ovrhe radni naplate poreza jedinica lokalne i područne (regionalne) samouprave ( Narodne novine br.01/17) , Općina Ivanska </w:t>
      </w:r>
      <w:r w:rsidRPr="001433D2">
        <w:rPr>
          <w:color w:val="231F20"/>
        </w:rPr>
        <w:t xml:space="preserve"> poslove utvrđivanja, evidentiranja, nadzora, naplate i ovrhe radi naplate </w:t>
      </w:r>
      <w:r>
        <w:rPr>
          <w:color w:val="231F20"/>
        </w:rPr>
        <w:t xml:space="preserve">općinskih </w:t>
      </w:r>
      <w:r w:rsidRPr="001433D2">
        <w:rPr>
          <w:color w:val="231F20"/>
        </w:rPr>
        <w:t>poreza propisanih ovom Odlukom, u cijelosti prenosi na</w:t>
      </w:r>
      <w:r>
        <w:rPr>
          <w:color w:val="231F20"/>
        </w:rPr>
        <w:t xml:space="preserve"> Ministarstvo financija , </w:t>
      </w:r>
      <w:r w:rsidRPr="001433D2">
        <w:rPr>
          <w:color w:val="231F20"/>
        </w:rPr>
        <w:t xml:space="preserve"> Poreznu uprav</w:t>
      </w:r>
      <w:r>
        <w:rPr>
          <w:color w:val="231F20"/>
        </w:rPr>
        <w:t>u</w:t>
      </w:r>
      <w:r w:rsidRPr="001433D2">
        <w:rPr>
          <w:color w:val="231F20"/>
        </w:rPr>
        <w:t>.</w:t>
      </w:r>
    </w:p>
    <w:p w:rsidR="00981E38" w:rsidRPr="001433D2" w:rsidRDefault="00981E38" w:rsidP="00981E38">
      <w:pPr>
        <w:spacing w:after="48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 xml:space="preserve">Ministarstvu financija, </w:t>
      </w:r>
      <w:r w:rsidRPr="001433D2">
        <w:rPr>
          <w:color w:val="231F20"/>
        </w:rPr>
        <w:t>Poreznoj upravi za obavljanje poslova iz ovog članka pripada naknada u izno</w:t>
      </w:r>
      <w:r>
        <w:rPr>
          <w:color w:val="231F20"/>
        </w:rPr>
        <w:t>su 5% ukupno naplaćenih prihoda, temeljem Pravilnika o uvjetima, opsegu i naknadi za obavljanje  poslova utvrđivanja, evidentiranja, nadzora , naplate i  ovrhe radi naplate  poreza jedinica lokalne i područne (regionalne)  samouprave.</w:t>
      </w:r>
    </w:p>
    <w:p w:rsidR="00981E38" w:rsidRPr="001433D2" w:rsidRDefault="00981E38" w:rsidP="00981E38">
      <w:pPr>
        <w:spacing w:before="103" w:after="48"/>
        <w:jc w:val="center"/>
        <w:textAlignment w:val="baseline"/>
        <w:rPr>
          <w:b/>
          <w:color w:val="231F20"/>
        </w:rPr>
      </w:pPr>
      <w:r w:rsidRPr="001433D2">
        <w:rPr>
          <w:b/>
          <w:color w:val="231F20"/>
        </w:rPr>
        <w:t xml:space="preserve">Članak </w:t>
      </w:r>
      <w:r>
        <w:rPr>
          <w:b/>
          <w:color w:val="231F20"/>
        </w:rPr>
        <w:t>11</w:t>
      </w:r>
    </w:p>
    <w:p w:rsidR="00981E38" w:rsidRDefault="00981E38" w:rsidP="00981E38">
      <w:pPr>
        <w:spacing w:after="48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 xml:space="preserve">Ministarstvo financija, </w:t>
      </w:r>
      <w:r w:rsidRPr="001433D2">
        <w:rPr>
          <w:color w:val="231F20"/>
        </w:rPr>
        <w:t xml:space="preserve">Porezna uprava je dužna do 15. u mjesecu, za prethodni mjesec, </w:t>
      </w:r>
      <w:r>
        <w:rPr>
          <w:color w:val="231F20"/>
        </w:rPr>
        <w:t xml:space="preserve">Općini Ivanska </w:t>
      </w:r>
      <w:r w:rsidRPr="001433D2">
        <w:rPr>
          <w:color w:val="231F20"/>
        </w:rPr>
        <w:t xml:space="preserve"> dostavljati zbirna izvješća o </w:t>
      </w:r>
      <w:r>
        <w:rPr>
          <w:color w:val="231F20"/>
        </w:rPr>
        <w:t>utvrđenim i naplaćenim porezima.</w:t>
      </w:r>
    </w:p>
    <w:p w:rsidR="00981E38" w:rsidRDefault="00981E38" w:rsidP="00981E38">
      <w:pPr>
        <w:spacing w:after="48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Ministarstvo financija, Porezna uprava  dužna je Općini Ivanska dostavljati zbirna izvješća o saldu nenaplaćenih potraživanja poreza i to najkasnije:</w:t>
      </w:r>
    </w:p>
    <w:p w:rsidR="00981E38" w:rsidRDefault="00981E38" w:rsidP="00981E38">
      <w:pPr>
        <w:spacing w:after="48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- do 5.veljače tekuće godine  , sa stanjem da dan 31.12. prethodne godine</w:t>
      </w:r>
    </w:p>
    <w:p w:rsidR="00981E38" w:rsidRDefault="00981E38" w:rsidP="00981E38">
      <w:pPr>
        <w:spacing w:after="48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- do 5. srpnja tekuće godine , sa stanjem da dan 30.06. tekuće godine.</w:t>
      </w:r>
    </w:p>
    <w:p w:rsidR="00981E38" w:rsidRDefault="00981E38" w:rsidP="00981E38">
      <w:pPr>
        <w:spacing w:after="48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ab/>
      </w:r>
    </w:p>
    <w:p w:rsidR="00981E38" w:rsidRDefault="00981E38" w:rsidP="00981E38">
      <w:pPr>
        <w:spacing w:before="103" w:after="48"/>
        <w:jc w:val="center"/>
        <w:textAlignment w:val="baseline"/>
        <w:rPr>
          <w:b/>
          <w:color w:val="231F20"/>
        </w:rPr>
      </w:pPr>
      <w:r w:rsidRPr="001433D2">
        <w:rPr>
          <w:b/>
          <w:color w:val="231F20"/>
        </w:rPr>
        <w:t xml:space="preserve">Članak </w:t>
      </w:r>
      <w:r>
        <w:rPr>
          <w:b/>
          <w:color w:val="231F20"/>
        </w:rPr>
        <w:t>12</w:t>
      </w:r>
    </w:p>
    <w:p w:rsidR="00981E38" w:rsidRDefault="00981E38" w:rsidP="00981E38">
      <w:pPr>
        <w:spacing w:before="103" w:after="48"/>
        <w:textAlignment w:val="baseline"/>
        <w:rPr>
          <w:color w:val="231F20"/>
        </w:rPr>
      </w:pPr>
      <w:r>
        <w:rPr>
          <w:color w:val="231F20"/>
        </w:rPr>
        <w:tab/>
      </w:r>
      <w:r w:rsidRPr="001433D2">
        <w:rPr>
          <w:color w:val="231F20"/>
        </w:rPr>
        <w:t xml:space="preserve">Ovlašćuje se nadležna organizacija platnog prometa zadužena za raspoređivanje javnih prihoda </w:t>
      </w:r>
      <w:r>
        <w:rPr>
          <w:color w:val="231F20"/>
        </w:rPr>
        <w:t xml:space="preserve">(FINA) </w:t>
      </w:r>
      <w:r w:rsidRPr="001433D2">
        <w:rPr>
          <w:color w:val="231F20"/>
        </w:rPr>
        <w:t>da naknadu</w:t>
      </w:r>
      <w:r>
        <w:rPr>
          <w:color w:val="231F20"/>
        </w:rPr>
        <w:t xml:space="preserve"> Ministarstvu  financija, </w:t>
      </w:r>
      <w:r w:rsidRPr="001433D2">
        <w:rPr>
          <w:color w:val="231F20"/>
        </w:rPr>
        <w:t>Poreznoj upravi obračuna i uplati u državni proračun i to do zadnjeg dana u mjesecu za protekli mjesec</w:t>
      </w:r>
      <w:r>
        <w:rPr>
          <w:color w:val="231F20"/>
        </w:rPr>
        <w:t>.</w:t>
      </w:r>
    </w:p>
    <w:p w:rsidR="00981E38" w:rsidRPr="00A91C06" w:rsidRDefault="00981E38" w:rsidP="00981E38">
      <w:pPr>
        <w:spacing w:before="272" w:after="72"/>
        <w:jc w:val="center"/>
        <w:textAlignment w:val="baseline"/>
        <w:rPr>
          <w:color w:val="231F20"/>
          <w:sz w:val="26"/>
          <w:szCs w:val="26"/>
        </w:rPr>
      </w:pPr>
      <w:r w:rsidRPr="00A91C06">
        <w:rPr>
          <w:color w:val="231F20"/>
          <w:sz w:val="26"/>
          <w:szCs w:val="26"/>
        </w:rPr>
        <w:t xml:space="preserve">V. </w:t>
      </w:r>
      <w:r>
        <w:rPr>
          <w:color w:val="231F20"/>
          <w:sz w:val="26"/>
          <w:szCs w:val="26"/>
        </w:rPr>
        <w:t xml:space="preserve">PREKRŠAJNE ODREDBE </w:t>
      </w:r>
    </w:p>
    <w:p w:rsidR="00981E38" w:rsidRPr="00A91C06" w:rsidRDefault="00981E38" w:rsidP="00981E38">
      <w:pPr>
        <w:spacing w:before="34" w:after="48"/>
        <w:jc w:val="center"/>
        <w:textAlignment w:val="baseline"/>
        <w:rPr>
          <w:b/>
          <w:color w:val="231F20"/>
        </w:rPr>
      </w:pPr>
      <w:r w:rsidRPr="003B48C7">
        <w:rPr>
          <w:b/>
          <w:color w:val="231F20"/>
        </w:rPr>
        <w:t>Članak 1</w:t>
      </w:r>
      <w:r>
        <w:rPr>
          <w:b/>
          <w:color w:val="231F20"/>
        </w:rPr>
        <w:t>3</w:t>
      </w:r>
      <w:r w:rsidRPr="00A91C06">
        <w:rPr>
          <w:b/>
          <w:color w:val="231F20"/>
        </w:rPr>
        <w:t>.</w:t>
      </w:r>
    </w:p>
    <w:p w:rsidR="00981E38" w:rsidRDefault="00981E38" w:rsidP="00981E38">
      <w:pPr>
        <w:spacing w:after="48"/>
        <w:jc w:val="both"/>
        <w:textAlignment w:val="baseline"/>
      </w:pPr>
      <w:r>
        <w:tab/>
        <w:t>Prekršajne i kaznene odredbe  propisane Zakonom o lokalnim porezima jednako se primjenjuju i na poreze propisane ovom odlukom.</w:t>
      </w:r>
    </w:p>
    <w:p w:rsidR="00981E38" w:rsidRDefault="00981E38" w:rsidP="00981E38">
      <w:pPr>
        <w:spacing w:after="48"/>
        <w:jc w:val="both"/>
        <w:textAlignment w:val="baseline"/>
      </w:pPr>
      <w:r>
        <w:tab/>
        <w:t>Postupak izricanja kazne u prvom stupnju  za prekršaje zbog povreda odredbi ove Odluke pokreće, vodi te donosi rješenje o prekršaju  nadležna ispostava Porezne uprave.</w:t>
      </w:r>
    </w:p>
    <w:p w:rsidR="00981E38" w:rsidRDefault="00981E38" w:rsidP="00981E38">
      <w:pPr>
        <w:spacing w:after="48"/>
        <w:jc w:val="both"/>
        <w:textAlignment w:val="baseline"/>
      </w:pPr>
    </w:p>
    <w:p w:rsidR="00981E38" w:rsidRPr="00A91C06" w:rsidRDefault="00981E38" w:rsidP="00981E38">
      <w:pPr>
        <w:spacing w:after="48"/>
        <w:jc w:val="both"/>
        <w:textAlignment w:val="baseline"/>
        <w:rPr>
          <w:color w:val="231F20"/>
        </w:rPr>
      </w:pPr>
      <w:r>
        <w:t xml:space="preserve">VI. PRIJELAZNE I ZAVRŠNE ODREDBE </w:t>
      </w:r>
    </w:p>
    <w:p w:rsidR="00981E38" w:rsidRDefault="00981E38" w:rsidP="00981E38">
      <w:pPr>
        <w:spacing w:before="103" w:after="48"/>
        <w:jc w:val="center"/>
        <w:textAlignment w:val="baseline"/>
        <w:rPr>
          <w:b/>
          <w:color w:val="231F20"/>
        </w:rPr>
      </w:pPr>
    </w:p>
    <w:p w:rsidR="00981E38" w:rsidRPr="00A91C06" w:rsidRDefault="00981E38" w:rsidP="00981E38">
      <w:pPr>
        <w:spacing w:before="103" w:after="48"/>
        <w:jc w:val="center"/>
        <w:textAlignment w:val="baseline"/>
        <w:rPr>
          <w:b/>
          <w:color w:val="231F20"/>
        </w:rPr>
      </w:pPr>
      <w:r>
        <w:rPr>
          <w:b/>
          <w:color w:val="231F20"/>
        </w:rPr>
        <w:t>Članak 14</w:t>
      </w:r>
      <w:r w:rsidRPr="00A91C06">
        <w:rPr>
          <w:b/>
          <w:color w:val="231F20"/>
        </w:rPr>
        <w:t>.</w:t>
      </w:r>
    </w:p>
    <w:p w:rsidR="00981E38" w:rsidRDefault="00981E38" w:rsidP="00981E38">
      <w:pPr>
        <w:spacing w:after="48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Na postupak utvrđivanja i naplate poreze iz ove Odluke, te druga postupanja koja nisu uređena ovom Odlukom, primjenjuje se zakon kojim je uređen porezni postupak</w:t>
      </w:r>
      <w:r w:rsidRPr="00A91C06">
        <w:rPr>
          <w:color w:val="231F20"/>
        </w:rPr>
        <w:t>.</w:t>
      </w:r>
    </w:p>
    <w:p w:rsidR="00981E38" w:rsidRPr="00A91C06" w:rsidRDefault="00981E38" w:rsidP="00981E38">
      <w:pPr>
        <w:spacing w:after="48"/>
        <w:ind w:firstLine="408"/>
        <w:jc w:val="both"/>
        <w:textAlignment w:val="baseline"/>
        <w:rPr>
          <w:color w:val="231F20"/>
        </w:rPr>
      </w:pPr>
    </w:p>
    <w:p w:rsidR="00981E38" w:rsidRPr="00A91C06" w:rsidRDefault="00981E38" w:rsidP="00981E38">
      <w:pPr>
        <w:spacing w:before="103" w:after="48"/>
        <w:jc w:val="center"/>
        <w:textAlignment w:val="baseline"/>
        <w:rPr>
          <w:b/>
          <w:color w:val="231F20"/>
        </w:rPr>
      </w:pPr>
      <w:r w:rsidRPr="00F3024E">
        <w:rPr>
          <w:b/>
          <w:color w:val="231F20"/>
        </w:rPr>
        <w:lastRenderedPageBreak/>
        <w:t xml:space="preserve">Članak </w:t>
      </w:r>
      <w:r>
        <w:rPr>
          <w:b/>
          <w:color w:val="231F20"/>
        </w:rPr>
        <w:t>15.</w:t>
      </w:r>
    </w:p>
    <w:p w:rsidR="00981E38" w:rsidRDefault="00981E38" w:rsidP="00981E38">
      <w:pPr>
        <w:spacing w:after="48"/>
        <w:ind w:firstLine="408"/>
        <w:textAlignment w:val="baseline"/>
        <w:rPr>
          <w:color w:val="231F20"/>
        </w:rPr>
      </w:pPr>
      <w:r>
        <w:rPr>
          <w:color w:val="231F20"/>
        </w:rPr>
        <w:t>Stupanjem na  snagu ove Odluke prestaje važiti Odluke o porezima Općine Ivanska ( Službeni vjesnik 01/06).</w:t>
      </w:r>
    </w:p>
    <w:p w:rsidR="00981E38" w:rsidRPr="00A91C06" w:rsidRDefault="00981E38" w:rsidP="00981E38">
      <w:pPr>
        <w:spacing w:after="48"/>
        <w:ind w:firstLine="408"/>
        <w:textAlignment w:val="baseline"/>
        <w:rPr>
          <w:color w:val="231F20"/>
        </w:rPr>
      </w:pPr>
    </w:p>
    <w:p w:rsidR="00981E38" w:rsidRPr="00A91C06" w:rsidRDefault="00981E38" w:rsidP="00981E38">
      <w:pPr>
        <w:spacing w:before="103" w:after="48"/>
        <w:jc w:val="center"/>
        <w:textAlignment w:val="baseline"/>
        <w:rPr>
          <w:b/>
          <w:color w:val="231F20"/>
        </w:rPr>
      </w:pPr>
      <w:r w:rsidRPr="00F3024E">
        <w:rPr>
          <w:b/>
          <w:color w:val="231F20"/>
        </w:rPr>
        <w:t xml:space="preserve">Članak </w:t>
      </w:r>
      <w:r>
        <w:rPr>
          <w:b/>
          <w:color w:val="231F20"/>
        </w:rPr>
        <w:t>16</w:t>
      </w:r>
    </w:p>
    <w:p w:rsidR="00981E38" w:rsidRDefault="00981E38" w:rsidP="00981E38">
      <w:pPr>
        <w:spacing w:after="48"/>
        <w:ind w:firstLine="408"/>
        <w:textAlignment w:val="baseline"/>
        <w:rPr>
          <w:color w:val="231F20"/>
        </w:rPr>
      </w:pPr>
      <w:r>
        <w:rPr>
          <w:color w:val="231F20"/>
        </w:rPr>
        <w:t>Postupci utvrđivanja i naplate poreza na tvrtku ili naziv i  poreza na kuće za odmor započeti do dana stupanja na snagu ove Odluke , završit će e prema odredbama Odluke  o porezima Općine Ivanska (Službeni vjesnik br.01/06).</w:t>
      </w:r>
    </w:p>
    <w:p w:rsidR="00981E38" w:rsidRPr="00A91C06" w:rsidRDefault="00981E38" w:rsidP="00981E38">
      <w:pPr>
        <w:spacing w:after="48"/>
        <w:ind w:firstLine="408"/>
        <w:textAlignment w:val="baseline"/>
        <w:rPr>
          <w:color w:val="231F20"/>
        </w:rPr>
      </w:pPr>
    </w:p>
    <w:p w:rsidR="00981E38" w:rsidRPr="00A91C06" w:rsidRDefault="00981E38" w:rsidP="00981E38">
      <w:pPr>
        <w:spacing w:before="103" w:after="48"/>
        <w:jc w:val="center"/>
        <w:textAlignment w:val="baseline"/>
        <w:rPr>
          <w:b/>
          <w:color w:val="231F20"/>
        </w:rPr>
      </w:pPr>
      <w:r w:rsidRPr="00F3024E">
        <w:rPr>
          <w:b/>
          <w:color w:val="231F20"/>
        </w:rPr>
        <w:t xml:space="preserve">Članak </w:t>
      </w:r>
      <w:r>
        <w:rPr>
          <w:b/>
          <w:color w:val="231F20"/>
        </w:rPr>
        <w:t>17.</w:t>
      </w:r>
    </w:p>
    <w:p w:rsidR="00981E38" w:rsidRDefault="00981E38" w:rsidP="00981E38">
      <w:pPr>
        <w:spacing w:after="48"/>
        <w:ind w:firstLine="408"/>
        <w:textAlignment w:val="baseline"/>
        <w:rPr>
          <w:color w:val="231F20"/>
        </w:rPr>
      </w:pPr>
      <w:r w:rsidRPr="00B86D04">
        <w:rPr>
          <w:color w:val="231F20"/>
        </w:rPr>
        <w:t xml:space="preserve">Ova Odluka stupa na snagu </w:t>
      </w:r>
      <w:r>
        <w:rPr>
          <w:color w:val="231F20"/>
        </w:rPr>
        <w:t xml:space="preserve"> osmog dana od dana objave u Službenom vjesniku Općine Ivanska.</w:t>
      </w:r>
    </w:p>
    <w:p w:rsidR="00981E38" w:rsidRDefault="00981E38" w:rsidP="00981E38">
      <w:pPr>
        <w:spacing w:after="48"/>
        <w:ind w:firstLine="408"/>
        <w:textAlignment w:val="baseline"/>
        <w:rPr>
          <w:color w:val="231F20"/>
        </w:rPr>
      </w:pPr>
    </w:p>
    <w:p w:rsidR="00981E38" w:rsidRDefault="00981E38" w:rsidP="00981E38">
      <w:pPr>
        <w:spacing w:after="48"/>
        <w:ind w:firstLine="408"/>
        <w:jc w:val="center"/>
        <w:textAlignment w:val="baseline"/>
        <w:rPr>
          <w:color w:val="231F20"/>
        </w:rPr>
      </w:pPr>
      <w:r>
        <w:rPr>
          <w:color w:val="231F20"/>
        </w:rPr>
        <w:t>BJELOVARSKO-BILOGORSKA ŽUPANIJA</w:t>
      </w:r>
    </w:p>
    <w:p w:rsidR="00981E38" w:rsidRDefault="00981E38" w:rsidP="00981E38">
      <w:pPr>
        <w:spacing w:after="48"/>
        <w:ind w:firstLine="408"/>
        <w:jc w:val="center"/>
        <w:textAlignment w:val="baseline"/>
        <w:rPr>
          <w:color w:val="231F20"/>
        </w:rPr>
      </w:pPr>
      <w:r>
        <w:rPr>
          <w:color w:val="231F20"/>
        </w:rPr>
        <w:t>OPĆINA IVANSKA</w:t>
      </w:r>
    </w:p>
    <w:p w:rsidR="00981E38" w:rsidRDefault="00981E38" w:rsidP="00981E38">
      <w:pPr>
        <w:spacing w:after="48"/>
        <w:ind w:firstLine="408"/>
        <w:jc w:val="center"/>
        <w:textAlignment w:val="baseline"/>
        <w:rPr>
          <w:color w:val="231F20"/>
        </w:rPr>
      </w:pPr>
      <w:r>
        <w:rPr>
          <w:color w:val="231F20"/>
        </w:rPr>
        <w:t>OPĆINSKO VIJEĆE</w:t>
      </w:r>
    </w:p>
    <w:p w:rsidR="00981E38" w:rsidRDefault="00981E38" w:rsidP="00981E38">
      <w:pPr>
        <w:spacing w:after="48"/>
        <w:ind w:firstLine="408"/>
        <w:textAlignment w:val="baseline"/>
        <w:rPr>
          <w:color w:val="231F20"/>
        </w:rPr>
      </w:pPr>
    </w:p>
    <w:p w:rsidR="00981E38" w:rsidRDefault="00981E38" w:rsidP="00981E38">
      <w:pPr>
        <w:spacing w:after="48"/>
        <w:textAlignment w:val="baseline"/>
        <w:rPr>
          <w:color w:val="231F20"/>
        </w:rPr>
      </w:pPr>
      <w:r>
        <w:rPr>
          <w:color w:val="231F20"/>
        </w:rPr>
        <w:t>Klasa:410-07/17-01/11</w:t>
      </w:r>
    </w:p>
    <w:p w:rsidR="00981E38" w:rsidRDefault="00981E38" w:rsidP="00981E38">
      <w:pPr>
        <w:spacing w:after="48"/>
        <w:textAlignment w:val="baseline"/>
        <w:rPr>
          <w:color w:val="231F20"/>
        </w:rPr>
      </w:pPr>
      <w:proofErr w:type="spellStart"/>
      <w:r>
        <w:rPr>
          <w:color w:val="231F20"/>
        </w:rPr>
        <w:t>Urbroj</w:t>
      </w:r>
      <w:proofErr w:type="spellEnd"/>
      <w:r>
        <w:rPr>
          <w:color w:val="231F20"/>
        </w:rPr>
        <w:t>: 2110/02-01-17-1</w:t>
      </w:r>
    </w:p>
    <w:p w:rsidR="00981E38" w:rsidRDefault="00981E38" w:rsidP="000C3CA5">
      <w:pPr>
        <w:spacing w:after="48"/>
        <w:textAlignment w:val="baseline"/>
        <w:rPr>
          <w:color w:val="231F20"/>
        </w:rPr>
      </w:pPr>
      <w:bookmarkStart w:id="0" w:name="_GoBack"/>
      <w:bookmarkEnd w:id="0"/>
      <w:r>
        <w:rPr>
          <w:color w:val="231F20"/>
        </w:rPr>
        <w:t>Ivanska , 30.10.2017</w:t>
      </w:r>
    </w:p>
    <w:p w:rsidR="00981E38" w:rsidRDefault="00981E38" w:rsidP="000C3CA5">
      <w:pPr>
        <w:spacing w:after="48"/>
        <w:ind w:left="5664" w:firstLine="708"/>
        <w:jc w:val="right"/>
        <w:textAlignment w:val="baseline"/>
        <w:rPr>
          <w:color w:val="231F20"/>
        </w:rPr>
      </w:pPr>
      <w:r>
        <w:rPr>
          <w:color w:val="231F20"/>
        </w:rPr>
        <w:t xml:space="preserve">PREDSJEDNIK </w:t>
      </w:r>
    </w:p>
    <w:p w:rsidR="00981E38" w:rsidRDefault="00981E38" w:rsidP="000C3CA5">
      <w:pPr>
        <w:pStyle w:val="Bezproreda"/>
        <w:jc w:val="right"/>
      </w:pPr>
      <w:r>
        <w:t xml:space="preserve">           </w:t>
      </w:r>
      <w:r>
        <w:tab/>
      </w:r>
      <w:r>
        <w:tab/>
      </w:r>
      <w:r>
        <w:tab/>
        <w:t xml:space="preserve">                                                                                </w:t>
      </w:r>
      <w:r>
        <w:rPr>
          <w:szCs w:val="24"/>
        </w:rPr>
        <w:t xml:space="preserve">Marin Samardžija </w:t>
      </w:r>
      <w:r>
        <w:t>v.r.</w:t>
      </w:r>
    </w:p>
    <w:p w:rsidR="00F067C6" w:rsidRDefault="00F067C6" w:rsidP="000C3CA5">
      <w:pPr>
        <w:jc w:val="right"/>
      </w:pPr>
    </w:p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67991"/>
    <w:multiLevelType w:val="hybridMultilevel"/>
    <w:tmpl w:val="AEE632F6"/>
    <w:lvl w:ilvl="0" w:tplc="B3069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E38"/>
    <w:rsid w:val="000C3CA5"/>
    <w:rsid w:val="00981E38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881A7"/>
  <w15:chartTrackingRefBased/>
  <w15:docId w15:val="{F14A126E-D8BA-4962-8B15-376683EE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81E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box453556">
    <w:name w:val="box_453556"/>
    <w:basedOn w:val="Normal"/>
    <w:rsid w:val="00981E3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rsid w:val="00981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2018-02-01T11:41:00Z</dcterms:created>
  <dcterms:modified xsi:type="dcterms:W3CDTF">2018-02-02T07:27:00Z</dcterms:modified>
</cp:coreProperties>
</file>